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ks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9C" w:rsidRDefault="00C31A9C" w:rsidP="00C31A9C">
      <w:pPr>
        <w:spacing w:after="0" w:line="240" w:lineRule="auto"/>
        <w:ind w:left="4111"/>
        <w:jc w:val="both"/>
        <w:rPr>
          <w:rFonts w:ascii="Bookman Old Style" w:hAnsi="Bookman Old Style"/>
          <w:sz w:val="24"/>
          <w:szCs w:val="24"/>
        </w:rPr>
      </w:pPr>
      <w:r>
        <w:rPr>
          <w:rFonts w:ascii="Bookman Old Style" w:hAnsi="Bookman Old Style"/>
          <w:sz w:val="24"/>
          <w:szCs w:val="24"/>
        </w:rPr>
        <w:t>LAMPIRAN</w:t>
      </w:r>
    </w:p>
    <w:p w:rsidR="00C31A9C" w:rsidRDefault="00C31A9C" w:rsidP="00C31A9C">
      <w:pPr>
        <w:spacing w:after="0" w:line="240" w:lineRule="auto"/>
        <w:ind w:left="4111"/>
        <w:jc w:val="both"/>
        <w:rPr>
          <w:rFonts w:ascii="Bookman Old Style" w:hAnsi="Bookman Old Style"/>
          <w:sz w:val="24"/>
          <w:szCs w:val="24"/>
        </w:rPr>
      </w:pPr>
      <w:r w:rsidRPr="00C31A9C">
        <w:rPr>
          <w:rFonts w:ascii="Bookman Old Style" w:hAnsi="Bookman Old Style"/>
          <w:sz w:val="24"/>
          <w:szCs w:val="24"/>
        </w:rPr>
        <w:t>NOTA</w:t>
      </w:r>
      <w:r>
        <w:rPr>
          <w:rFonts w:ascii="Bookman Old Style" w:hAnsi="Bookman Old Style"/>
          <w:sz w:val="24"/>
          <w:szCs w:val="24"/>
        </w:rPr>
        <w:t xml:space="preserve"> KESEPAKATAN ANTARA PEMERINTAH KABUPATEN BANJARNEGARA DENGAN DEWAN PERWAKILAN RAKYAT DAERAH KABUPATEN BANJARNEGARA</w:t>
      </w:r>
    </w:p>
    <w:p w:rsidR="00C31A9C" w:rsidRDefault="00C31A9C" w:rsidP="00642628">
      <w:pPr>
        <w:tabs>
          <w:tab w:val="left" w:pos="5387"/>
        </w:tabs>
        <w:spacing w:after="0" w:line="240" w:lineRule="auto"/>
        <w:ind w:left="4111"/>
        <w:jc w:val="both"/>
        <w:rPr>
          <w:rFonts w:ascii="Bookman Old Style" w:hAnsi="Bookman Old Style"/>
          <w:sz w:val="24"/>
          <w:szCs w:val="24"/>
        </w:rPr>
      </w:pPr>
      <w:r>
        <w:rPr>
          <w:rFonts w:ascii="Bookman Old Style" w:hAnsi="Bookman Old Style"/>
          <w:sz w:val="24"/>
          <w:szCs w:val="24"/>
        </w:rPr>
        <w:t>NOMOR</w:t>
      </w:r>
      <w:r w:rsidR="00642628">
        <w:rPr>
          <w:rFonts w:ascii="Bookman Old Style" w:hAnsi="Bookman Old Style"/>
          <w:sz w:val="24"/>
          <w:szCs w:val="24"/>
        </w:rPr>
        <w:t>:</w:t>
      </w:r>
      <w:r>
        <w:rPr>
          <w:rFonts w:ascii="Bookman Old Style" w:hAnsi="Bookman Old Style"/>
          <w:sz w:val="24"/>
          <w:szCs w:val="24"/>
        </w:rPr>
        <w:t xml:space="preserve"> 170/</w:t>
      </w:r>
      <w:r w:rsidR="0006487F">
        <w:rPr>
          <w:rFonts w:ascii="Bookman Old Style" w:hAnsi="Bookman Old Style"/>
          <w:sz w:val="24"/>
          <w:szCs w:val="24"/>
        </w:rPr>
        <w:t>48/2015</w:t>
      </w:r>
    </w:p>
    <w:p w:rsidR="00C31A9C" w:rsidRDefault="00C31A9C" w:rsidP="00C31A9C">
      <w:pPr>
        <w:tabs>
          <w:tab w:val="left" w:pos="5387"/>
        </w:tabs>
        <w:spacing w:after="0" w:line="240" w:lineRule="auto"/>
        <w:ind w:left="4111"/>
        <w:jc w:val="both"/>
        <w:rPr>
          <w:rFonts w:ascii="Bookman Old Style" w:hAnsi="Bookman Old Style"/>
          <w:sz w:val="24"/>
          <w:szCs w:val="24"/>
        </w:rPr>
      </w:pPr>
      <w:r>
        <w:rPr>
          <w:rFonts w:ascii="Bookman Old Style" w:hAnsi="Bookman Old Style"/>
          <w:sz w:val="24"/>
          <w:szCs w:val="24"/>
        </w:rPr>
        <w:t>TENTANG</w:t>
      </w:r>
    </w:p>
    <w:p w:rsidR="00C31A9C" w:rsidRDefault="00C31A9C" w:rsidP="00C31A9C">
      <w:pPr>
        <w:tabs>
          <w:tab w:val="left" w:pos="5387"/>
        </w:tabs>
        <w:spacing w:after="0" w:line="240" w:lineRule="auto"/>
        <w:ind w:left="4111"/>
        <w:jc w:val="both"/>
        <w:rPr>
          <w:rFonts w:ascii="Bookman Old Style" w:hAnsi="Bookman Old Style"/>
          <w:sz w:val="24"/>
          <w:szCs w:val="24"/>
        </w:rPr>
      </w:pPr>
      <w:r>
        <w:rPr>
          <w:rFonts w:ascii="Bookman Old Style" w:hAnsi="Bookman Old Style"/>
          <w:sz w:val="24"/>
          <w:szCs w:val="24"/>
        </w:rPr>
        <w:t>KEBIJAKAN UMUM ANGGARAN PENDAPATAN DAN BELANJA DAERAH KABUPATEN BANJARNEGARA TAHUN ANGGARAN 2016</w:t>
      </w:r>
    </w:p>
    <w:p w:rsidR="00334B44" w:rsidRPr="00C31A9C" w:rsidRDefault="00C31A9C" w:rsidP="00517B5A">
      <w:pPr>
        <w:tabs>
          <w:tab w:val="left" w:pos="5387"/>
        </w:tabs>
        <w:spacing w:after="0" w:line="360" w:lineRule="auto"/>
        <w:ind w:left="4111"/>
        <w:jc w:val="both"/>
        <w:rPr>
          <w:rFonts w:ascii="Bookman Old Style" w:hAnsi="Bookman Old Style"/>
          <w:sz w:val="24"/>
          <w:szCs w:val="24"/>
        </w:rPr>
      </w:pPr>
      <w:r>
        <w:rPr>
          <w:rFonts w:ascii="Bookman Old Style" w:hAnsi="Bookman Old Style"/>
          <w:sz w:val="24"/>
          <w:szCs w:val="24"/>
        </w:rPr>
        <w:t xml:space="preserve"> </w:t>
      </w:r>
    </w:p>
    <w:p w:rsidR="00F31ADD" w:rsidRPr="00434347" w:rsidRDefault="006A782E" w:rsidP="006A782E">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t>BAB I</w:t>
      </w:r>
    </w:p>
    <w:p w:rsidR="006A782E" w:rsidRPr="00434347" w:rsidRDefault="006A782E" w:rsidP="006A782E">
      <w:pPr>
        <w:spacing w:after="0" w:line="360" w:lineRule="auto"/>
        <w:jc w:val="center"/>
        <w:rPr>
          <w:rFonts w:ascii="Bookman Old Style" w:hAnsi="Bookman Old Style"/>
          <w:sz w:val="24"/>
          <w:szCs w:val="24"/>
        </w:rPr>
      </w:pPr>
      <w:r w:rsidRPr="00434347">
        <w:rPr>
          <w:rFonts w:ascii="Bookman Old Style" w:hAnsi="Bookman Old Style"/>
          <w:b/>
          <w:bCs/>
          <w:sz w:val="24"/>
          <w:szCs w:val="24"/>
        </w:rPr>
        <w:t>PENDAHULUAN</w:t>
      </w:r>
    </w:p>
    <w:p w:rsidR="006A782E" w:rsidRPr="00434347" w:rsidRDefault="006A782E" w:rsidP="006A782E">
      <w:pPr>
        <w:spacing w:after="0" w:line="360" w:lineRule="auto"/>
        <w:jc w:val="center"/>
        <w:rPr>
          <w:rFonts w:ascii="Bookman Old Style" w:hAnsi="Bookman Old Style"/>
          <w:sz w:val="24"/>
          <w:szCs w:val="24"/>
        </w:rPr>
      </w:pPr>
    </w:p>
    <w:p w:rsidR="006A782E" w:rsidRPr="00434347" w:rsidRDefault="00E72A72" w:rsidP="00E72A72">
      <w:pPr>
        <w:pStyle w:val="ListParagraph"/>
        <w:numPr>
          <w:ilvl w:val="1"/>
          <w:numId w:val="1"/>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Latar Belakang Penyusunan</w:t>
      </w:r>
      <w:r w:rsidR="00E34078" w:rsidRPr="00434347">
        <w:rPr>
          <w:rFonts w:ascii="Bookman Old Style" w:hAnsi="Bookman Old Style"/>
          <w:b/>
          <w:bCs/>
          <w:sz w:val="24"/>
          <w:szCs w:val="24"/>
        </w:rPr>
        <w:t xml:space="preserve"> Kebijakan Umum APBD (KUA)</w:t>
      </w:r>
    </w:p>
    <w:p w:rsidR="000C1BED" w:rsidRPr="00434347" w:rsidRDefault="005D5D0C" w:rsidP="005D5D0C">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 xml:space="preserve">Undang-undang Nomor 25 Tahun 2014 tentang Sistem Perencanaan Pembangunan Nasional telah mengamanatkan kepada Pemerintah Daerah untuk melaksanakan penyusunan Rencana Kerja Pemerintah Daerah (RKPD). </w:t>
      </w:r>
      <w:r w:rsidR="000C1BED" w:rsidRPr="00434347">
        <w:rPr>
          <w:rFonts w:ascii="Bookman Old Style" w:hAnsi="Bookman Old Style" w:cs="Arial"/>
          <w:sz w:val="24"/>
          <w:szCs w:val="24"/>
        </w:rPr>
        <w:t>RKPD Kabupaten Banjarnegara Tahun 2016 telah ditetapkan melalui Peraturan Bupati Nomor 27 Tahun 2015.</w:t>
      </w:r>
      <w:r w:rsidR="000216C9" w:rsidRPr="00434347">
        <w:rPr>
          <w:rFonts w:ascii="Bookman Old Style" w:hAnsi="Bookman Old Style" w:cs="Arial"/>
          <w:sz w:val="24"/>
          <w:szCs w:val="24"/>
        </w:rPr>
        <w:t xml:space="preserve"> Dengan menggunakan Pasal 115 ayat (1) Peraturan Menteri Dalam Negeri Nomor 54 Tahun 2010</w:t>
      </w:r>
      <w:r w:rsidRPr="00434347">
        <w:rPr>
          <w:rFonts w:ascii="Bookman Old Style" w:hAnsi="Bookman Old Style" w:cs="Arial"/>
          <w:sz w:val="24"/>
          <w:szCs w:val="24"/>
        </w:rPr>
        <w:t xml:space="preserve"> sebagai pedoman</w:t>
      </w:r>
      <w:r w:rsidR="000216C9" w:rsidRPr="00434347">
        <w:rPr>
          <w:rFonts w:ascii="Bookman Old Style" w:hAnsi="Bookman Old Style" w:cs="Arial"/>
          <w:sz w:val="24"/>
          <w:szCs w:val="24"/>
        </w:rPr>
        <w:t xml:space="preserve">, maka RKPD Kabupaten Banjarnegara Tahun 2016 memuat rancangan kerangka ekonomi daerah, prioritas dan sasaran pembangunan, serta rencana program dan kegiatan prioritas. Dalam implementasinya, rencana program dan kegiatan prioritas perlu didukung dengan kebijakan anggaran daerah yang menggambarkan target pendapatan, proyeksi dan rencana pembiayaan, dan rencana belanja yang dituangkan dalam Anggaran Pendapatan dan Belanja Daerah Kabupaten Banjarnegara Tahun Anggaran 2016.  </w:t>
      </w:r>
    </w:p>
    <w:p w:rsidR="005D5D0C" w:rsidRPr="00434347" w:rsidRDefault="00C55CC3" w:rsidP="00C55CC3">
      <w:pPr>
        <w:spacing w:after="0" w:line="360" w:lineRule="auto"/>
        <w:ind w:firstLine="851"/>
        <w:jc w:val="both"/>
        <w:rPr>
          <w:rFonts w:ascii="Bookman Old Style" w:hAnsi="Bookman Old Style" w:cs="Arial"/>
          <w:spacing w:val="-8"/>
          <w:w w:val="105"/>
          <w:sz w:val="24"/>
        </w:rPr>
      </w:pPr>
      <w:r w:rsidRPr="00434347">
        <w:rPr>
          <w:rFonts w:ascii="Bookman Old Style" w:hAnsi="Bookman Old Style" w:cs="Arial"/>
          <w:spacing w:val="-8"/>
          <w:w w:val="105"/>
          <w:sz w:val="24"/>
        </w:rPr>
        <w:t xml:space="preserve">Sesuai mekanisme penganggaran yang diatur melalui Peraturan Pemerintah Nomor 58 Tahun 2005 tentang Pengelolaan Keuangan Daerah dan Peraturan Menteri Dalam Negeri Nomor 13 Tahun 2006 tentang Pedoman Pengelolaan Keuangan Daerah sebagaimana telah diubah dengan Peraturan Menteri Dalam Negeri </w:t>
      </w:r>
      <w:r w:rsidRPr="00434347">
        <w:rPr>
          <w:rFonts w:ascii="Bookman Old Style" w:hAnsi="Bookman Old Style" w:cs="Arial"/>
          <w:spacing w:val="-8"/>
          <w:w w:val="105"/>
          <w:sz w:val="24"/>
        </w:rPr>
        <w:lastRenderedPageBreak/>
        <w:t xml:space="preserve">Nomor 21 Tahun 2011 tentang Perubahan Kedua atas Peraturan Menteri Dalam Negeri Nomor 13 Tahun 2006 serta Peraturan Menteri Dalam Negeri Nomor 52 Tahun 2015 tentang </w:t>
      </w:r>
      <w:r w:rsidRPr="00434347">
        <w:rPr>
          <w:rFonts w:ascii="Bookman Old Style" w:hAnsi="Bookman Old Style" w:cs="Arial"/>
          <w:sz w:val="24"/>
          <w:szCs w:val="24"/>
        </w:rPr>
        <w:t>Pedoman Penyusunan Anggaran Pendapatan dan Belanja Daerah Tahun Anggaran 2016, sebelum APBD disusun terlebih dahulu diawali dengan penyusunan dokumen Kebijakan Umum APBD (KUA) serta Prioritas dan Plafon Anggaran Sementara (PPAS) APBD untuk menjembatani antara perencanaan pembangunan (RKPD) dengan penganggaran (APBD).</w:t>
      </w:r>
    </w:p>
    <w:p w:rsidR="005D5D0C" w:rsidRPr="00434347" w:rsidRDefault="00C55CC3" w:rsidP="00C55CC3">
      <w:pPr>
        <w:spacing w:after="0" w:line="360" w:lineRule="auto"/>
        <w:ind w:firstLine="851"/>
        <w:jc w:val="both"/>
        <w:rPr>
          <w:rFonts w:ascii="Bookman Old Style" w:hAnsi="Bookman Old Style" w:cs="Arial"/>
          <w:spacing w:val="-8"/>
          <w:w w:val="105"/>
          <w:sz w:val="24"/>
        </w:rPr>
      </w:pPr>
      <w:r w:rsidRPr="00434347">
        <w:rPr>
          <w:rFonts w:ascii="Bookman Old Style" w:hAnsi="Bookman Old Style" w:cs="Arial"/>
          <w:sz w:val="24"/>
          <w:szCs w:val="24"/>
        </w:rPr>
        <w:t>KUA Kabupaten Banjarnegara Tahun Anggaran 2016 disusun dengan berpedoman pada Rencana Kerja Pemerintah Daerah (RKPD) Tahun 2016 yang memuat evaluasi pelaksanaan pembangunan tahun 2014, inventarisasi permasalahan pembangunan daerah, serta penetapan serangkaian prioritas dan sasaran pembangunan pada Tahun 2016. KUA Tahun Anggaran 2016 memuat kebijakan bidang pendapatan, belanja, dan pembiayaan serta asumsi yang mendasarinya untuk periode 1 (satu) tahun anggaran.</w:t>
      </w:r>
      <w:r w:rsidRPr="00434347">
        <w:rPr>
          <w:rFonts w:ascii="Bookman Old Style" w:hAnsi="Bookman Old Style" w:cs="Arial"/>
          <w:spacing w:val="-8"/>
          <w:w w:val="105"/>
          <w:sz w:val="24"/>
        </w:rPr>
        <w:t xml:space="preserve"> </w:t>
      </w:r>
    </w:p>
    <w:p w:rsidR="001B037A" w:rsidRPr="00434347" w:rsidRDefault="001B037A" w:rsidP="005F4231">
      <w:pPr>
        <w:pStyle w:val="ListParagraph"/>
        <w:spacing w:after="0" w:line="360" w:lineRule="auto"/>
        <w:ind w:left="450"/>
        <w:jc w:val="both"/>
        <w:rPr>
          <w:rFonts w:ascii="Bookman Old Style" w:hAnsi="Bookman Old Style"/>
          <w:b/>
          <w:bCs/>
          <w:sz w:val="24"/>
          <w:szCs w:val="24"/>
        </w:rPr>
      </w:pPr>
    </w:p>
    <w:p w:rsidR="00E34078" w:rsidRPr="00434347" w:rsidRDefault="00E34078" w:rsidP="00E72A72">
      <w:pPr>
        <w:pStyle w:val="ListParagraph"/>
        <w:numPr>
          <w:ilvl w:val="1"/>
          <w:numId w:val="1"/>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Tujuan Penyusunan Kebijakan Umum APBD (KUA)</w:t>
      </w:r>
    </w:p>
    <w:p w:rsidR="001B037A" w:rsidRPr="00434347" w:rsidRDefault="00975ED6" w:rsidP="003A3405">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Kebijakan Umum APBD (KUA) Kabupaten Banjarnegara Tahun Anggaran 201</w:t>
      </w:r>
      <w:r w:rsidR="003A3405" w:rsidRPr="00434347">
        <w:rPr>
          <w:rFonts w:ascii="Bookman Old Style" w:hAnsi="Bookman Old Style" w:cs="Arial"/>
          <w:sz w:val="24"/>
          <w:szCs w:val="24"/>
        </w:rPr>
        <w:t>6</w:t>
      </w:r>
      <w:r w:rsidRPr="00434347">
        <w:rPr>
          <w:rFonts w:ascii="Bookman Old Style" w:hAnsi="Bookman Old Style" w:cs="Arial"/>
          <w:sz w:val="24"/>
          <w:szCs w:val="24"/>
        </w:rPr>
        <w:t xml:space="preserve"> disusun dengan tujuan sebagai berikut:</w:t>
      </w:r>
    </w:p>
    <w:p w:rsidR="00975ED6" w:rsidRPr="00434347" w:rsidRDefault="00975ED6" w:rsidP="00302CA2">
      <w:pPr>
        <w:numPr>
          <w:ilvl w:val="0"/>
          <w:numId w:val="9"/>
        </w:numPr>
        <w:tabs>
          <w:tab w:val="clear" w:pos="1260"/>
          <w:tab w:val="num"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Sebagai pedoman dalam menyusun Prioritas dan Plafon Anggaran Sementara (PPAS) APBD Kabupaten Banjarnegara Tahun 201</w:t>
      </w:r>
      <w:r w:rsidR="003A3405" w:rsidRPr="00434347">
        <w:rPr>
          <w:rFonts w:ascii="Bookman Old Style" w:hAnsi="Bookman Old Style" w:cs="Arial"/>
          <w:sz w:val="24"/>
          <w:szCs w:val="24"/>
        </w:rPr>
        <w:t>6</w:t>
      </w:r>
      <w:r w:rsidRPr="00434347">
        <w:rPr>
          <w:rFonts w:ascii="Bookman Old Style" w:hAnsi="Bookman Old Style" w:cs="Arial"/>
          <w:sz w:val="24"/>
          <w:szCs w:val="24"/>
        </w:rPr>
        <w:t xml:space="preserve"> yang merupakan dasar untuk penyusunan Anggaran Pendapatan dan Belanja Daerah (APBD) Kabupaten Banjarnegara Tahun Anggaran 201</w:t>
      </w:r>
      <w:r w:rsidR="003A3405" w:rsidRPr="00434347">
        <w:rPr>
          <w:rFonts w:ascii="Bookman Old Style" w:hAnsi="Bookman Old Style" w:cs="Arial"/>
          <w:sz w:val="24"/>
          <w:szCs w:val="24"/>
        </w:rPr>
        <w:t>6</w:t>
      </w:r>
      <w:r w:rsidRPr="00434347">
        <w:rPr>
          <w:rFonts w:ascii="Bookman Old Style" w:hAnsi="Bookman Old Style" w:cs="Arial"/>
          <w:sz w:val="24"/>
          <w:szCs w:val="24"/>
        </w:rPr>
        <w:t>;</w:t>
      </w:r>
    </w:p>
    <w:p w:rsidR="00975ED6" w:rsidRPr="00434347" w:rsidRDefault="00975ED6" w:rsidP="00302CA2">
      <w:pPr>
        <w:numPr>
          <w:ilvl w:val="0"/>
          <w:numId w:val="9"/>
        </w:numPr>
        <w:tabs>
          <w:tab w:val="clear" w:pos="1260"/>
          <w:tab w:val="num"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Menjamin konsistensi antara hasil perencanaan yang sudah ditetapkan dalam Rencana Kerja Pemerintah Daerah (RKPD) dengan Penganggaran (APBD);</w:t>
      </w:r>
    </w:p>
    <w:p w:rsidR="00975ED6" w:rsidRPr="00434347" w:rsidRDefault="00975ED6" w:rsidP="00302CA2">
      <w:pPr>
        <w:numPr>
          <w:ilvl w:val="0"/>
          <w:numId w:val="9"/>
        </w:numPr>
        <w:tabs>
          <w:tab w:val="clear" w:pos="1260"/>
          <w:tab w:val="num"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Menyelaraskan dan memfokuskan penganggaran program dan kegiatan dari masing-masing SKPD untuk mencapai target indikator yang ada dalam Rencana Pembangunan Jangka Menengah Daerah (RPJMD);</w:t>
      </w:r>
    </w:p>
    <w:p w:rsidR="00975ED6" w:rsidRPr="00434347" w:rsidRDefault="00975ED6" w:rsidP="00302CA2">
      <w:pPr>
        <w:numPr>
          <w:ilvl w:val="0"/>
          <w:numId w:val="9"/>
        </w:numPr>
        <w:tabs>
          <w:tab w:val="clear" w:pos="1260"/>
          <w:tab w:val="num"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Mewujudkan efisiensi dan efektivitas penggunaan sumber daya dalam penyelenggaraan tugas pemerintahan, pembangunan dan kemasyarakatan.</w:t>
      </w:r>
    </w:p>
    <w:p w:rsidR="00975ED6" w:rsidRPr="00434347" w:rsidRDefault="00975ED6" w:rsidP="00975ED6">
      <w:pPr>
        <w:spacing w:after="0" w:line="360" w:lineRule="auto"/>
        <w:ind w:left="567"/>
        <w:jc w:val="both"/>
        <w:rPr>
          <w:rFonts w:ascii="Bookman Old Style" w:hAnsi="Bookman Old Style" w:cs="Arial"/>
          <w:sz w:val="24"/>
          <w:szCs w:val="24"/>
        </w:rPr>
      </w:pPr>
    </w:p>
    <w:p w:rsidR="00E34078" w:rsidRPr="00434347" w:rsidRDefault="00E34078" w:rsidP="00E34078">
      <w:pPr>
        <w:pStyle w:val="ListParagraph"/>
        <w:numPr>
          <w:ilvl w:val="1"/>
          <w:numId w:val="1"/>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Dasar Hukum Penyusunan Kebijakan Umum APBD (KUA)</w:t>
      </w:r>
    </w:p>
    <w:p w:rsidR="00E72A72" w:rsidRPr="00434347" w:rsidRDefault="00315AC1" w:rsidP="003A3405">
      <w:pPr>
        <w:spacing w:after="0" w:line="360" w:lineRule="auto"/>
        <w:ind w:firstLine="851"/>
        <w:jc w:val="both"/>
        <w:rPr>
          <w:rFonts w:ascii="Bookman Old Style" w:hAnsi="Bookman Old Style"/>
          <w:sz w:val="24"/>
          <w:szCs w:val="24"/>
        </w:rPr>
      </w:pPr>
      <w:r w:rsidRPr="00434347">
        <w:rPr>
          <w:rFonts w:ascii="Bookman Old Style" w:hAnsi="Bookman Old Style" w:cs="Arial"/>
          <w:sz w:val="24"/>
          <w:szCs w:val="24"/>
        </w:rPr>
        <w:t>Kebijakan Umum APBD Kabupaten Banjarnegara Tahun Anggaran 201</w:t>
      </w:r>
      <w:r w:rsidR="003A3405" w:rsidRPr="00434347">
        <w:rPr>
          <w:rFonts w:ascii="Bookman Old Style" w:hAnsi="Bookman Old Style" w:cs="Arial"/>
          <w:sz w:val="24"/>
          <w:szCs w:val="24"/>
        </w:rPr>
        <w:t>6</w:t>
      </w:r>
      <w:r w:rsidRPr="00434347">
        <w:rPr>
          <w:rFonts w:ascii="Bookman Old Style" w:hAnsi="Bookman Old Style" w:cs="Arial"/>
          <w:sz w:val="24"/>
          <w:szCs w:val="24"/>
        </w:rPr>
        <w:t xml:space="preserve"> disusun dengan berdasarkan pada: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Undang-Undang Republik Indonesia Nomor 17 Tahun 2003 tentang Keuangan 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Undang-Undang Republik Indonesia Nomor 25 Tahun 2004 tentang Sistem Perencanaan Pembangunan Nasional;</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Undang-Undang Republik Indonesia Nomor 33 Tahun 2004 tentang Perimbangan Keuangan Antara Pemerintah Pusat dan Pemerintah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Undang-Undang Republik Indonesia Nomor 28 Tahun 200</w:t>
      </w:r>
      <w:r w:rsidR="0030052E" w:rsidRPr="00434347">
        <w:rPr>
          <w:rFonts w:ascii="Bookman Old Style" w:hAnsi="Bookman Old Style" w:cs="Arial"/>
          <w:sz w:val="24"/>
          <w:szCs w:val="24"/>
        </w:rPr>
        <w:t>9</w:t>
      </w:r>
      <w:r w:rsidRPr="00434347">
        <w:rPr>
          <w:rFonts w:ascii="Bookman Old Style" w:hAnsi="Bookman Old Style" w:cs="Arial"/>
          <w:sz w:val="24"/>
          <w:szCs w:val="24"/>
        </w:rPr>
        <w:t xml:space="preserve"> tentang Pajak Daerah dan Retribusi Daerah;</w:t>
      </w:r>
    </w:p>
    <w:p w:rsidR="00525A79" w:rsidRPr="00434347" w:rsidRDefault="00525A79"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Undang-Undang Republik Indonesia Nomor 6 Tahun 2014 tentang Desa;</w:t>
      </w:r>
    </w:p>
    <w:p w:rsidR="00333B71" w:rsidRPr="00434347" w:rsidRDefault="00333B7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 xml:space="preserve">Undang-Undang </w:t>
      </w:r>
      <w:r w:rsidR="00786BEF" w:rsidRPr="00434347">
        <w:rPr>
          <w:rFonts w:ascii="Bookman Old Style" w:hAnsi="Bookman Old Style" w:cs="Arial"/>
          <w:sz w:val="24"/>
          <w:szCs w:val="24"/>
        </w:rPr>
        <w:t xml:space="preserve">Republik Indonesia </w:t>
      </w:r>
      <w:r w:rsidRPr="00434347">
        <w:rPr>
          <w:rFonts w:ascii="Bookman Old Style" w:hAnsi="Bookman Old Style" w:cs="Arial"/>
          <w:sz w:val="24"/>
          <w:szCs w:val="24"/>
        </w:rPr>
        <w:t>Nomor 23 Tahun 2014 tentang Pemerintahan Daerah sebagaimana telah diubah dengan Peraturan Pemerintah Pengganti Undang-Undang Nomor 2 Tahun 2014 tentang Perubahan atas Undang-Undang Nomor 23 Tahun 2014 tentang Pemerintahan Daerah;</w:t>
      </w:r>
    </w:p>
    <w:p w:rsidR="00786BEF" w:rsidRPr="00434347" w:rsidRDefault="00786BEF"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Pemerintah Republik Indonesia Nomor 55 Tahun 2005 tentang Dana Perimbangan;</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Pemerintah Republik Indonesia Nomor 58 Tahun 2005 tentang Pengelolaan Keuangan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14 Tahun 2008 tentang Urusan Pemerintahan Yang Menjadi Kewenangan Pemerintahan Daerah Kabupaten Banjarnegara;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15 Tahun 2008 tentang Organisasi Tata Kerja Sekretariat Daerah dan Sekretariat DPRD Kabupaten Banjarnegara;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16 Tahun 2008 tentang Organisasi Tata Kerja Dinas Daerah Kabupaten Banjarnegara;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lastRenderedPageBreak/>
        <w:t>Peraturan Daerah Kabupaten Banjarnegara Nomor 17 Tahun 2008 tentang Organisasi Tata Kerja Lembaga Teknis Daerah Kabupaten Banjarnegara;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18 Tahun 2008 tentang Organisasi Tata Kerja Kecamatan dan Kelurahan Kabupaten Banjarnegara;</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3 Tahun 2009 tentang tentang Rencana Pembangunan Jangka  Panjang (RPJP) Daerah Kabupaten Banjarnegara Tahun 2005-2025 sebagaimana telah diubah dengan Peraturan Daerah Nomor 1 Tahun 2012 tentang Perubahan Atas Peraturan Daerah Nomor 3 Tahun 2009 tentang Rencana Pembangunan Jangka Panjang (RPJP) Daerah Kabupaten Banjarnegara Tahun 2005-2025;</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w:t>
      </w:r>
      <w:r w:rsidR="00786BEF" w:rsidRPr="00434347">
        <w:rPr>
          <w:rFonts w:ascii="Bookman Old Style" w:hAnsi="Bookman Old Style" w:cs="Arial"/>
          <w:sz w:val="24"/>
          <w:szCs w:val="24"/>
        </w:rPr>
        <w:t xml:space="preserve"> Kabupaten Banjarnegara</w:t>
      </w:r>
      <w:r w:rsidRPr="00434347">
        <w:rPr>
          <w:rFonts w:ascii="Bookman Old Style" w:hAnsi="Bookman Old Style" w:cs="Arial"/>
          <w:sz w:val="24"/>
          <w:szCs w:val="24"/>
        </w:rPr>
        <w:t xml:space="preserve"> Nomor 15 Tahun 2010 tentang Tahapan, Tata Cara Penyusunan, Pengendalian dan Evaluasi  Pelaksanaan Rencana Pembangunan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Daerah Kabupaten Banjarnegara Nomor 2 Tahun 2012 tentang Rencana Pembangunan Jangka Menengah Daerah Kabupaten Banjarnegara Tahun 2011-2016;</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Menteri Dalam Negeri Republik Indonesia Nomor 13 Tahun 2006 tentang Pedoman Pengelolaan Keuangan Daerah, sebagaimana telah diubah dengan Peraturan Menteri Dalam Negeri Nomor 21 Tahun 2011 tentang Perubahan Kedua Atas Peraturan Menteri Dalam Negeri Nomor 13 Tahun 2006 tentang Pedoman Pengelolaan Keuangan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Menteri Dalam Negeri Republik Indonesia</w:t>
      </w:r>
      <w:r w:rsidR="002D6F3F" w:rsidRPr="00434347">
        <w:rPr>
          <w:rFonts w:ascii="Bookman Old Style" w:hAnsi="Bookman Old Style" w:cs="Arial"/>
          <w:sz w:val="24"/>
          <w:szCs w:val="24"/>
        </w:rPr>
        <w:t xml:space="preserve"> </w:t>
      </w:r>
      <w:r w:rsidRPr="00434347">
        <w:rPr>
          <w:rFonts w:ascii="Bookman Old Style" w:hAnsi="Bookman Old Style" w:cs="Arial"/>
          <w:sz w:val="24"/>
          <w:szCs w:val="24"/>
        </w:rPr>
        <w:t>Nomor 61 Tahun 2007 tentang Pedoman Teknis Pengelolaan Keuangan Badan Layanan Umum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Peraturan Menteri Dalam Negeri Republik Indonesia Nomor 54 Tahun 2010 tentang Pelaksanaan Peraturan Pemerintah Nomor 8 Tahun 2008 tentang Tahapan, Tata Cara Penyusunan, Pengendalian dan Evaluasi Pelaksanaan  Rencana Pembangunan Daerah;</w:t>
      </w:r>
    </w:p>
    <w:p w:rsidR="00315AC1"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cs="Arial"/>
          <w:sz w:val="24"/>
          <w:szCs w:val="24"/>
        </w:rPr>
      </w:pPr>
      <w:r w:rsidRPr="00434347">
        <w:rPr>
          <w:rFonts w:ascii="Bookman Old Style" w:hAnsi="Bookman Old Style" w:cs="Arial"/>
          <w:sz w:val="24"/>
          <w:szCs w:val="24"/>
        </w:rPr>
        <w:t xml:space="preserve">Peraturan Menteri Dalam Negeri Republik Indonesia Nomor 39 Tahun 2012 tentang Perubahan Atas Peraturan Menteri Dalam </w:t>
      </w:r>
      <w:r w:rsidRPr="00434347">
        <w:rPr>
          <w:rFonts w:ascii="Bookman Old Style" w:hAnsi="Bookman Old Style" w:cs="Arial"/>
          <w:sz w:val="24"/>
          <w:szCs w:val="24"/>
        </w:rPr>
        <w:lastRenderedPageBreak/>
        <w:t>Negeri Nomor 32 Tahun 2011 tentang Pedoman Pemberian Hibah dan Bantuan Sosial Yang Bersumber dari Anggaran Pendapatan dan Belanja Daerah;</w:t>
      </w:r>
    </w:p>
    <w:p w:rsidR="00E34078" w:rsidRPr="00434347" w:rsidRDefault="00315AC1" w:rsidP="00302CA2">
      <w:pPr>
        <w:numPr>
          <w:ilvl w:val="0"/>
          <w:numId w:val="8"/>
        </w:numPr>
        <w:tabs>
          <w:tab w:val="clear" w:pos="900"/>
          <w:tab w:val="left" w:pos="567"/>
        </w:tabs>
        <w:spacing w:after="0" w:line="360" w:lineRule="auto"/>
        <w:ind w:left="567" w:hanging="567"/>
        <w:jc w:val="both"/>
        <w:rPr>
          <w:rFonts w:ascii="Bookman Old Style" w:hAnsi="Bookman Old Style"/>
          <w:sz w:val="24"/>
          <w:szCs w:val="24"/>
        </w:rPr>
      </w:pPr>
      <w:r w:rsidRPr="00434347">
        <w:rPr>
          <w:rFonts w:ascii="Bookman Old Style" w:hAnsi="Bookman Old Style" w:cs="Arial"/>
          <w:sz w:val="24"/>
          <w:szCs w:val="24"/>
        </w:rPr>
        <w:t xml:space="preserve">Peraturan Menteri Dalam Negeri Nomor </w:t>
      </w:r>
      <w:r w:rsidR="00EF6C55" w:rsidRPr="00434347">
        <w:rPr>
          <w:rFonts w:ascii="Bookman Old Style" w:hAnsi="Bookman Old Style" w:cs="Arial"/>
          <w:sz w:val="24"/>
          <w:szCs w:val="24"/>
        </w:rPr>
        <w:t>52</w:t>
      </w:r>
      <w:r w:rsidRPr="00434347">
        <w:rPr>
          <w:rFonts w:ascii="Bookman Old Style" w:hAnsi="Bookman Old Style" w:cs="Arial"/>
          <w:sz w:val="24"/>
          <w:szCs w:val="24"/>
        </w:rPr>
        <w:t xml:space="preserve"> Tahun 201</w:t>
      </w:r>
      <w:r w:rsidR="00EF6C55" w:rsidRPr="00434347">
        <w:rPr>
          <w:rFonts w:ascii="Bookman Old Style" w:hAnsi="Bookman Old Style" w:cs="Arial"/>
          <w:sz w:val="24"/>
          <w:szCs w:val="24"/>
        </w:rPr>
        <w:t>5</w:t>
      </w:r>
      <w:r w:rsidRPr="00434347">
        <w:rPr>
          <w:rFonts w:ascii="Bookman Old Style" w:hAnsi="Bookman Old Style" w:cs="Arial"/>
          <w:sz w:val="24"/>
          <w:szCs w:val="24"/>
        </w:rPr>
        <w:t xml:space="preserve">  tentang Pedoman Penyusunan Anggaran Pendapatan dan Belanja Daerah Tahun Anggaran 201</w:t>
      </w:r>
      <w:r w:rsidR="00EF6C55" w:rsidRPr="00434347">
        <w:rPr>
          <w:rFonts w:ascii="Bookman Old Style" w:hAnsi="Bookman Old Style" w:cs="Arial"/>
          <w:sz w:val="24"/>
          <w:szCs w:val="24"/>
        </w:rPr>
        <w:t>6</w:t>
      </w:r>
      <w:r w:rsidRPr="00434347">
        <w:rPr>
          <w:rFonts w:ascii="Bookman Old Style" w:hAnsi="Bookman Old Style" w:cs="Arial"/>
          <w:sz w:val="24"/>
          <w:szCs w:val="24"/>
        </w:rPr>
        <w:t>.</w:t>
      </w:r>
    </w:p>
    <w:p w:rsidR="00E34078" w:rsidRPr="00434347" w:rsidRDefault="00E34078">
      <w:pPr>
        <w:rPr>
          <w:rFonts w:ascii="Bookman Old Style" w:hAnsi="Bookman Old Style"/>
          <w:sz w:val="24"/>
          <w:szCs w:val="24"/>
        </w:rPr>
      </w:pPr>
      <w:r w:rsidRPr="00434347">
        <w:rPr>
          <w:rFonts w:ascii="Bookman Old Style" w:hAnsi="Bookman Old Style"/>
          <w:sz w:val="24"/>
          <w:szCs w:val="24"/>
        </w:rPr>
        <w:br w:type="page"/>
      </w:r>
    </w:p>
    <w:p w:rsidR="00E34078" w:rsidRPr="00434347" w:rsidRDefault="00E34078" w:rsidP="00E34078">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lastRenderedPageBreak/>
        <w:t>BAB II</w:t>
      </w:r>
    </w:p>
    <w:p w:rsidR="00E34078" w:rsidRPr="00434347" w:rsidRDefault="00E34078" w:rsidP="00E34078">
      <w:pPr>
        <w:spacing w:after="0" w:line="360" w:lineRule="auto"/>
        <w:jc w:val="center"/>
        <w:rPr>
          <w:rFonts w:ascii="Bookman Old Style" w:hAnsi="Bookman Old Style"/>
          <w:sz w:val="24"/>
          <w:szCs w:val="24"/>
        </w:rPr>
      </w:pPr>
      <w:r w:rsidRPr="00434347">
        <w:rPr>
          <w:rFonts w:ascii="Bookman Old Style" w:hAnsi="Bookman Old Style"/>
          <w:b/>
          <w:bCs/>
          <w:sz w:val="24"/>
          <w:szCs w:val="24"/>
        </w:rPr>
        <w:t>KERANGKA EKONOMI MAKRO DAERAH</w:t>
      </w:r>
    </w:p>
    <w:p w:rsidR="00E34078" w:rsidRPr="00434347" w:rsidRDefault="00E34078" w:rsidP="00E34078">
      <w:pPr>
        <w:spacing w:after="0" w:line="360" w:lineRule="auto"/>
        <w:jc w:val="center"/>
        <w:rPr>
          <w:rFonts w:ascii="Bookman Old Style" w:hAnsi="Bookman Old Style"/>
          <w:sz w:val="24"/>
          <w:szCs w:val="24"/>
        </w:rPr>
      </w:pPr>
    </w:p>
    <w:p w:rsidR="00E34078" w:rsidRPr="00434347" w:rsidRDefault="00E34078" w:rsidP="00417375">
      <w:pPr>
        <w:pStyle w:val="ListParagraph"/>
        <w:numPr>
          <w:ilvl w:val="1"/>
          <w:numId w:val="2"/>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Perkembangan Indikator Ekonomi Makro Daerah</w:t>
      </w:r>
      <w:r w:rsidR="00417375" w:rsidRPr="00434347">
        <w:rPr>
          <w:rFonts w:ascii="Bookman Old Style" w:hAnsi="Bookman Old Style"/>
          <w:b/>
          <w:bCs/>
          <w:sz w:val="24"/>
          <w:szCs w:val="24"/>
        </w:rPr>
        <w:t xml:space="preserve"> Tahun 2014</w:t>
      </w:r>
    </w:p>
    <w:p w:rsidR="009B3FBA" w:rsidRPr="00434347" w:rsidRDefault="009B3FBA" w:rsidP="00CB409C">
      <w:pPr>
        <w:spacing w:after="0" w:line="360" w:lineRule="auto"/>
        <w:ind w:firstLine="851"/>
        <w:jc w:val="both"/>
        <w:rPr>
          <w:rFonts w:ascii="Bookman Old Style" w:hAnsi="Bookman Old Style" w:cs="Arial"/>
          <w:sz w:val="24"/>
          <w:szCs w:val="24"/>
          <w:lang w:val="en-US"/>
        </w:rPr>
      </w:pPr>
      <w:r w:rsidRPr="00434347">
        <w:rPr>
          <w:rFonts w:ascii="Bookman Old Style" w:hAnsi="Bookman Old Style"/>
          <w:bCs/>
          <w:sz w:val="24"/>
          <w:szCs w:val="24"/>
        </w:rPr>
        <w:t xml:space="preserve">Analisis </w:t>
      </w:r>
      <w:r w:rsidRPr="00434347">
        <w:rPr>
          <w:rFonts w:ascii="Bookman Old Style" w:hAnsi="Bookman Old Style"/>
          <w:bCs/>
          <w:sz w:val="24"/>
          <w:szCs w:val="24"/>
          <w:lang w:val="en-US"/>
        </w:rPr>
        <w:t>indi</w:t>
      </w:r>
      <w:r w:rsidR="00616780" w:rsidRPr="00434347">
        <w:rPr>
          <w:rFonts w:ascii="Bookman Old Style" w:hAnsi="Bookman Old Style"/>
          <w:bCs/>
          <w:sz w:val="24"/>
          <w:szCs w:val="24"/>
          <w:lang w:val="en-US"/>
        </w:rPr>
        <w:t>k</w:t>
      </w:r>
      <w:r w:rsidRPr="00434347">
        <w:rPr>
          <w:rFonts w:ascii="Bookman Old Style" w:hAnsi="Bookman Old Style"/>
          <w:bCs/>
          <w:sz w:val="24"/>
          <w:szCs w:val="24"/>
          <w:lang w:val="en-US"/>
        </w:rPr>
        <w:t xml:space="preserve">ator </w:t>
      </w:r>
      <w:r w:rsidRPr="00434347">
        <w:rPr>
          <w:rFonts w:ascii="Bookman Old Style" w:hAnsi="Bookman Old Style"/>
          <w:bCs/>
          <w:sz w:val="24"/>
          <w:szCs w:val="24"/>
        </w:rPr>
        <w:t>m</w:t>
      </w:r>
      <w:r w:rsidR="00CA05C5" w:rsidRPr="00434347">
        <w:rPr>
          <w:rFonts w:ascii="Bookman Old Style" w:hAnsi="Bookman Old Style"/>
          <w:bCs/>
          <w:sz w:val="24"/>
          <w:szCs w:val="24"/>
        </w:rPr>
        <w:t>akroekonomi menjadi bagian yang sangat penting</w:t>
      </w:r>
      <w:r w:rsidRPr="00434347">
        <w:rPr>
          <w:rFonts w:ascii="Bookman Old Style" w:hAnsi="Bookman Old Style"/>
          <w:bCs/>
          <w:sz w:val="24"/>
          <w:szCs w:val="24"/>
        </w:rPr>
        <w:t xml:space="preserve"> dalam perencanaan pembangunan karena menyangkut sejauhmana kemampuan daerah </w:t>
      </w:r>
      <w:r w:rsidRPr="00434347">
        <w:rPr>
          <w:rFonts w:ascii="Bookman Old Style" w:hAnsi="Bookman Old Style"/>
          <w:bCs/>
          <w:sz w:val="24"/>
          <w:szCs w:val="24"/>
          <w:lang w:val="en-US"/>
        </w:rPr>
        <w:t xml:space="preserve">dalam </w:t>
      </w:r>
      <w:r w:rsidRPr="00434347">
        <w:rPr>
          <w:rFonts w:ascii="Bookman Old Style" w:hAnsi="Bookman Old Style"/>
          <w:bCs/>
          <w:sz w:val="24"/>
          <w:szCs w:val="24"/>
        </w:rPr>
        <w:t>menyediakan barang dan jasa dalam jumlah memadai d</w:t>
      </w:r>
      <w:r w:rsidRPr="00434347">
        <w:rPr>
          <w:rFonts w:ascii="Bookman Old Style" w:hAnsi="Bookman Old Style"/>
          <w:bCs/>
          <w:sz w:val="24"/>
          <w:szCs w:val="24"/>
          <w:lang w:val="en-US"/>
        </w:rPr>
        <w:t>engan</w:t>
      </w:r>
      <w:r w:rsidRPr="00434347">
        <w:rPr>
          <w:rFonts w:ascii="Bookman Old Style" w:hAnsi="Bookman Old Style"/>
          <w:bCs/>
          <w:sz w:val="24"/>
          <w:szCs w:val="24"/>
        </w:rPr>
        <w:t xml:space="preserve"> harga </w:t>
      </w:r>
      <w:r w:rsidRPr="00434347">
        <w:rPr>
          <w:rFonts w:ascii="Bookman Old Style" w:hAnsi="Bookman Old Style"/>
          <w:bCs/>
          <w:sz w:val="24"/>
          <w:szCs w:val="24"/>
          <w:lang w:val="en-US"/>
        </w:rPr>
        <w:t>te</w:t>
      </w:r>
      <w:r w:rsidR="00CA05C5" w:rsidRPr="00434347">
        <w:rPr>
          <w:rFonts w:ascii="Bookman Old Style" w:hAnsi="Bookman Old Style"/>
          <w:bCs/>
          <w:sz w:val="24"/>
          <w:szCs w:val="24"/>
          <w:lang w:val="en-US"/>
        </w:rPr>
        <w:t>r</w:t>
      </w:r>
      <w:r w:rsidRPr="00434347">
        <w:rPr>
          <w:rFonts w:ascii="Bookman Old Style" w:hAnsi="Bookman Old Style"/>
          <w:bCs/>
          <w:sz w:val="24"/>
          <w:szCs w:val="24"/>
          <w:lang w:val="en-US"/>
        </w:rPr>
        <w:t>jangkau</w:t>
      </w:r>
      <w:r w:rsidRPr="00434347">
        <w:rPr>
          <w:rFonts w:ascii="Bookman Old Style" w:hAnsi="Bookman Old Style"/>
          <w:bCs/>
          <w:sz w:val="24"/>
          <w:szCs w:val="24"/>
        </w:rPr>
        <w:t xml:space="preserve"> serta </w:t>
      </w:r>
      <w:r w:rsidR="00CA05C5" w:rsidRPr="00434347">
        <w:rPr>
          <w:rFonts w:ascii="Bookman Old Style" w:hAnsi="Bookman Old Style"/>
          <w:bCs/>
          <w:sz w:val="24"/>
          <w:szCs w:val="24"/>
          <w:lang w:val="en-US"/>
        </w:rPr>
        <w:t xml:space="preserve">kemampuan </w:t>
      </w:r>
      <w:r w:rsidRPr="00434347">
        <w:rPr>
          <w:rFonts w:ascii="Bookman Old Style" w:hAnsi="Bookman Old Style"/>
          <w:bCs/>
          <w:sz w:val="24"/>
          <w:szCs w:val="24"/>
          <w:lang w:val="en-US"/>
        </w:rPr>
        <w:t xml:space="preserve">menyediakan </w:t>
      </w:r>
      <w:r w:rsidRPr="00434347">
        <w:rPr>
          <w:rFonts w:ascii="Bookman Old Style" w:hAnsi="Bookman Old Style"/>
          <w:bCs/>
          <w:sz w:val="24"/>
          <w:szCs w:val="24"/>
        </w:rPr>
        <w:t>kesempatan kerja</w:t>
      </w:r>
      <w:r w:rsidR="00346FF5" w:rsidRPr="00434347">
        <w:rPr>
          <w:rFonts w:ascii="Bookman Old Style" w:hAnsi="Bookman Old Style"/>
          <w:bCs/>
          <w:sz w:val="24"/>
          <w:szCs w:val="24"/>
          <w:lang w:val="en-US"/>
        </w:rPr>
        <w:t xml:space="preserve"> bagi penduduknya</w:t>
      </w:r>
      <w:r w:rsidRPr="00434347">
        <w:rPr>
          <w:rFonts w:ascii="Bookman Old Style" w:hAnsi="Bookman Old Style"/>
          <w:bCs/>
          <w:sz w:val="24"/>
          <w:szCs w:val="24"/>
        </w:rPr>
        <w:t>.</w:t>
      </w:r>
      <w:r w:rsidRPr="00434347">
        <w:rPr>
          <w:rFonts w:ascii="Bookman Old Style" w:hAnsi="Bookman Old Style"/>
          <w:bCs/>
          <w:sz w:val="24"/>
          <w:szCs w:val="24"/>
          <w:lang w:val="en-US"/>
        </w:rPr>
        <w:t xml:space="preserve"> </w:t>
      </w:r>
      <w:r w:rsidR="00346FF5" w:rsidRPr="00434347">
        <w:rPr>
          <w:rFonts w:ascii="Bookman Old Style" w:hAnsi="Bookman Old Style"/>
          <w:bCs/>
          <w:sz w:val="24"/>
          <w:szCs w:val="24"/>
          <w:lang w:val="en-US"/>
        </w:rPr>
        <w:t xml:space="preserve">Kemampuan tersebut </w:t>
      </w:r>
      <w:r w:rsidRPr="00434347">
        <w:rPr>
          <w:rFonts w:ascii="Bookman Old Style" w:hAnsi="Bookman Old Style"/>
          <w:bCs/>
          <w:sz w:val="24"/>
          <w:szCs w:val="24"/>
          <w:lang w:val="en-US"/>
        </w:rPr>
        <w:t xml:space="preserve"> tercermin dalam </w:t>
      </w:r>
      <w:r w:rsidR="00346FF5" w:rsidRPr="00434347">
        <w:rPr>
          <w:rFonts w:ascii="Bookman Old Style" w:hAnsi="Bookman Old Style"/>
          <w:bCs/>
          <w:sz w:val="24"/>
          <w:szCs w:val="24"/>
          <w:lang w:val="en-US"/>
        </w:rPr>
        <w:t>i</w:t>
      </w:r>
      <w:r w:rsidR="00D21F4C" w:rsidRPr="00434347">
        <w:rPr>
          <w:rFonts w:ascii="Bookman Old Style" w:hAnsi="Bookman Old Style"/>
          <w:bCs/>
          <w:sz w:val="24"/>
          <w:szCs w:val="24"/>
          <w:lang w:val="en-US"/>
        </w:rPr>
        <w:t>ndi</w:t>
      </w:r>
      <w:r w:rsidR="00D21F4C" w:rsidRPr="00434347">
        <w:rPr>
          <w:rFonts w:ascii="Bookman Old Style" w:hAnsi="Bookman Old Style"/>
          <w:bCs/>
          <w:sz w:val="24"/>
          <w:szCs w:val="24"/>
        </w:rPr>
        <w:t>k</w:t>
      </w:r>
      <w:r w:rsidR="00346FF5" w:rsidRPr="00434347">
        <w:rPr>
          <w:rFonts w:ascii="Bookman Old Style" w:hAnsi="Bookman Old Style"/>
          <w:bCs/>
          <w:sz w:val="24"/>
          <w:szCs w:val="24"/>
          <w:lang w:val="en-US"/>
        </w:rPr>
        <w:t xml:space="preserve">ator ekonomi makro daerah yakni </w:t>
      </w:r>
      <w:r w:rsidRPr="00434347">
        <w:rPr>
          <w:rFonts w:ascii="Bookman Old Style" w:hAnsi="Bookman Old Style"/>
          <w:bCs/>
          <w:sz w:val="24"/>
          <w:szCs w:val="24"/>
          <w:lang w:val="en-US"/>
        </w:rPr>
        <w:t>laju pertumbuhan ekonomi, tingkat inflasi dan tingkat pengangguran.</w:t>
      </w:r>
    </w:p>
    <w:p w:rsidR="00CB409C" w:rsidRPr="00434347" w:rsidRDefault="00CB409C" w:rsidP="00CB409C">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 xml:space="preserve">Sebagai daerah agraris, dimana sektor pertanian menjadi sektor dominan dalam aktivitas perekonomian masyarakat, corak perekonomian Kabupaten Banjarnegara jika menggunakan </w:t>
      </w:r>
      <w:r w:rsidR="00B00008" w:rsidRPr="00434347">
        <w:rPr>
          <w:rFonts w:ascii="Bookman Old Style" w:hAnsi="Bookman Old Style" w:cs="Arial"/>
          <w:sz w:val="24"/>
          <w:szCs w:val="24"/>
        </w:rPr>
        <w:t>dikotomi</w:t>
      </w:r>
      <w:r w:rsidR="00346FF5" w:rsidRPr="00434347">
        <w:rPr>
          <w:rFonts w:ascii="Bookman Old Style" w:hAnsi="Bookman Old Style" w:cs="Arial"/>
          <w:sz w:val="24"/>
          <w:szCs w:val="24"/>
        </w:rPr>
        <w:t xml:space="preserve"> </w:t>
      </w:r>
      <w:r w:rsidRPr="00434347">
        <w:rPr>
          <w:rFonts w:ascii="Bookman Old Style" w:hAnsi="Bookman Old Style" w:cs="Arial"/>
          <w:sz w:val="24"/>
          <w:szCs w:val="24"/>
        </w:rPr>
        <w:t>Provinsi Jawa Tengah masuk ke dalam corak perekonomian yang berkategori kabupaten (agraris-manufaktur). Daerah yang berkategori kabupaten mempunyai ciri yaitu masih mengandalkan sektor primer dalam menopang perekonomian. Catatan menarik justru terjadi pada perubahan sektor dominan, dimana Kabupaten Banjarnegara yang semula bercorak pertanian-jasa-industri (tipe 193) berubah menjadi pertanian-jasa-perdagangan (tipe 196). Hal ini disebabkan karena kontribusi sektor perdagangan meningkat melebihi dan menggantikan posisi sektor industri sebagai salah satu sektor dominannya.</w:t>
      </w:r>
    </w:p>
    <w:p w:rsidR="00346FF5" w:rsidRPr="00434347" w:rsidRDefault="00CB409C" w:rsidP="001432A3">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Produk Domestik Regional Bruto (PDRB) Kabupaten Banjarnegara, baik atas dasar harga berlaku maupun atas dasar harga konstan menunjukkan nilai yang terus meningkat pada setiap tahunnya.</w:t>
      </w:r>
      <w:r w:rsidR="00616780" w:rsidRPr="00434347">
        <w:rPr>
          <w:rFonts w:ascii="Bookman Old Style" w:hAnsi="Bookman Old Style" w:cs="Arial"/>
          <w:sz w:val="24"/>
          <w:szCs w:val="24"/>
          <w:lang w:val="en-US"/>
        </w:rPr>
        <w:t xml:space="preserve"> </w:t>
      </w:r>
      <w:r w:rsidR="006B5447" w:rsidRPr="00434347">
        <w:rPr>
          <w:rFonts w:ascii="Bookman Old Style" w:hAnsi="Bookman Old Style" w:cs="Arial"/>
          <w:sz w:val="24"/>
          <w:szCs w:val="24"/>
        </w:rPr>
        <w:tab/>
        <w:t xml:space="preserve">Nilai </w:t>
      </w:r>
      <w:r w:rsidR="00D21F4C" w:rsidRPr="00434347">
        <w:rPr>
          <w:rFonts w:ascii="Bookman Old Style" w:hAnsi="Bookman Old Style" w:cs="Arial"/>
          <w:sz w:val="24"/>
          <w:szCs w:val="24"/>
        </w:rPr>
        <w:t>PDRB Kabupaten Banjarnegara tahun 201</w:t>
      </w:r>
      <w:r w:rsidR="006B5447" w:rsidRPr="00434347">
        <w:rPr>
          <w:rFonts w:ascii="Bookman Old Style" w:hAnsi="Bookman Old Style" w:cs="Arial"/>
          <w:sz w:val="24"/>
          <w:szCs w:val="24"/>
        </w:rPr>
        <w:t>3</w:t>
      </w:r>
      <w:r w:rsidR="00D21F4C" w:rsidRPr="00434347">
        <w:rPr>
          <w:rFonts w:ascii="Bookman Old Style" w:hAnsi="Bookman Old Style" w:cs="Arial"/>
          <w:sz w:val="24"/>
          <w:szCs w:val="24"/>
        </w:rPr>
        <w:t xml:space="preserve"> menurut harga berlaku sebesar Rp. </w:t>
      </w:r>
      <w:r w:rsidR="006B5447" w:rsidRPr="00434347">
        <w:rPr>
          <w:rFonts w:ascii="Bookman Old Style" w:hAnsi="Bookman Old Style" w:cs="Arial"/>
          <w:sz w:val="24"/>
          <w:szCs w:val="24"/>
        </w:rPr>
        <w:t>9.190.082,28 (dalam jutaan), sedangkan b</w:t>
      </w:r>
      <w:r w:rsidRPr="00434347">
        <w:rPr>
          <w:rFonts w:ascii="Bookman Old Style" w:hAnsi="Bookman Old Style" w:cs="Arial"/>
          <w:sz w:val="24"/>
          <w:szCs w:val="24"/>
        </w:rPr>
        <w:t>erdasarkan angka sangat sementara</w:t>
      </w:r>
      <w:r w:rsidR="006B5447" w:rsidRPr="00434347">
        <w:rPr>
          <w:rFonts w:ascii="Bookman Old Style" w:hAnsi="Bookman Old Style" w:cs="Arial"/>
          <w:sz w:val="24"/>
          <w:szCs w:val="24"/>
        </w:rPr>
        <w:t xml:space="preserve"> dari BPS</w:t>
      </w:r>
      <w:r w:rsidRPr="00434347">
        <w:rPr>
          <w:rFonts w:ascii="Bookman Old Style" w:hAnsi="Bookman Old Style" w:cs="Arial"/>
          <w:sz w:val="24"/>
          <w:szCs w:val="24"/>
        </w:rPr>
        <w:t>, total nilai PDRB Kabupaten Banjarnegara tahun 2014 menurut harga berlaku adalah sebesar Rp</w:t>
      </w:r>
      <w:r w:rsidR="006B5447" w:rsidRPr="00434347">
        <w:rPr>
          <w:rFonts w:ascii="Bookman Old Style" w:hAnsi="Bookman Old Style" w:cs="Arial"/>
          <w:sz w:val="24"/>
          <w:szCs w:val="24"/>
        </w:rPr>
        <w:t>.</w:t>
      </w:r>
      <w:r w:rsidRPr="00434347">
        <w:rPr>
          <w:rFonts w:ascii="Bookman Old Style" w:hAnsi="Bookman Old Style" w:cs="Arial"/>
          <w:sz w:val="24"/>
          <w:szCs w:val="24"/>
        </w:rPr>
        <w:t xml:space="preserve"> 10.1</w:t>
      </w:r>
      <w:r w:rsidR="00BF302B" w:rsidRPr="00434347">
        <w:rPr>
          <w:rFonts w:ascii="Bookman Old Style" w:hAnsi="Bookman Old Style" w:cs="Arial"/>
          <w:sz w:val="24"/>
          <w:szCs w:val="24"/>
        </w:rPr>
        <w:t>64.877,87</w:t>
      </w:r>
      <w:r w:rsidRPr="00434347">
        <w:rPr>
          <w:rFonts w:ascii="Bookman Old Style" w:hAnsi="Bookman Old Style" w:cs="Arial"/>
          <w:sz w:val="24"/>
          <w:szCs w:val="24"/>
        </w:rPr>
        <w:t xml:space="preserve">-, </w:t>
      </w:r>
      <w:r w:rsidR="00CA05C5" w:rsidRPr="00434347">
        <w:rPr>
          <w:rFonts w:ascii="Bookman Old Style" w:hAnsi="Bookman Old Style" w:cs="Arial"/>
          <w:sz w:val="24"/>
          <w:szCs w:val="24"/>
        </w:rPr>
        <w:t>(dalam jutaan)</w:t>
      </w:r>
      <w:r w:rsidR="006B5447" w:rsidRPr="00434347">
        <w:rPr>
          <w:rFonts w:ascii="Bookman Old Style" w:hAnsi="Bookman Old Style" w:cs="Arial"/>
          <w:sz w:val="24"/>
          <w:szCs w:val="24"/>
        </w:rPr>
        <w:t xml:space="preserve"> atau meningkat </w:t>
      </w:r>
      <w:r w:rsidR="00CA05C5" w:rsidRPr="00434347">
        <w:rPr>
          <w:rFonts w:ascii="Bookman Old Style" w:hAnsi="Bookman Old Style" w:cs="Arial"/>
          <w:sz w:val="24"/>
          <w:szCs w:val="24"/>
          <w:lang w:val="en-US"/>
        </w:rPr>
        <w:t>lebih tinggi sebesar</w:t>
      </w:r>
      <w:r w:rsidR="006B5447" w:rsidRPr="00434347">
        <w:rPr>
          <w:rFonts w:ascii="Bookman Old Style" w:hAnsi="Bookman Old Style" w:cs="Arial"/>
          <w:sz w:val="24"/>
          <w:szCs w:val="24"/>
        </w:rPr>
        <w:t xml:space="preserve"> Rp. 9</w:t>
      </w:r>
      <w:r w:rsidR="00BF302B" w:rsidRPr="00434347">
        <w:rPr>
          <w:rFonts w:ascii="Bookman Old Style" w:hAnsi="Bookman Old Style" w:cs="Arial"/>
          <w:sz w:val="24"/>
          <w:szCs w:val="24"/>
        </w:rPr>
        <w:t>74</w:t>
      </w:r>
      <w:r w:rsidR="006B5447" w:rsidRPr="00434347">
        <w:rPr>
          <w:rFonts w:ascii="Bookman Old Style" w:hAnsi="Bookman Old Style" w:cs="Arial"/>
          <w:sz w:val="24"/>
          <w:szCs w:val="24"/>
        </w:rPr>
        <w:t>.</w:t>
      </w:r>
      <w:r w:rsidR="00BF302B" w:rsidRPr="00434347">
        <w:rPr>
          <w:rFonts w:ascii="Bookman Old Style" w:hAnsi="Bookman Old Style" w:cs="Arial"/>
          <w:sz w:val="24"/>
          <w:szCs w:val="24"/>
        </w:rPr>
        <w:t>795</w:t>
      </w:r>
      <w:r w:rsidR="006B5447" w:rsidRPr="00434347">
        <w:rPr>
          <w:rFonts w:ascii="Bookman Old Style" w:hAnsi="Bookman Old Style" w:cs="Arial"/>
          <w:sz w:val="24"/>
          <w:szCs w:val="24"/>
        </w:rPr>
        <w:t>,</w:t>
      </w:r>
      <w:r w:rsidR="00BF302B" w:rsidRPr="00434347">
        <w:rPr>
          <w:rFonts w:ascii="Bookman Old Style" w:hAnsi="Bookman Old Style" w:cs="Arial"/>
          <w:sz w:val="24"/>
          <w:szCs w:val="24"/>
        </w:rPr>
        <w:t>59</w:t>
      </w:r>
      <w:r w:rsidR="006B5447" w:rsidRPr="00434347">
        <w:rPr>
          <w:rFonts w:ascii="Bookman Old Style" w:hAnsi="Bookman Old Style" w:cs="Arial"/>
          <w:sz w:val="24"/>
          <w:szCs w:val="24"/>
        </w:rPr>
        <w:t xml:space="preserve"> (dalam jutaan)</w:t>
      </w:r>
      <w:r w:rsidR="006B5447" w:rsidRPr="00434347">
        <w:rPr>
          <w:rFonts w:ascii="Bookman Old Style" w:hAnsi="Bookman Old Style" w:cs="Arial"/>
          <w:sz w:val="24"/>
          <w:szCs w:val="24"/>
          <w:lang w:val="en-US"/>
        </w:rPr>
        <w:t xml:space="preserve"> </w:t>
      </w:r>
      <w:r w:rsidR="00CA05C5" w:rsidRPr="00434347">
        <w:rPr>
          <w:rFonts w:ascii="Bookman Old Style" w:hAnsi="Bookman Old Style" w:cs="Arial"/>
          <w:sz w:val="24"/>
          <w:szCs w:val="24"/>
          <w:lang w:val="en-US"/>
        </w:rPr>
        <w:t>dibandingkan tahun 2013.</w:t>
      </w:r>
      <w:r w:rsidR="00CA05C5" w:rsidRPr="00434347">
        <w:rPr>
          <w:rFonts w:ascii="Bookman Old Style" w:hAnsi="Bookman Old Style" w:cs="Arial"/>
          <w:sz w:val="24"/>
          <w:szCs w:val="24"/>
        </w:rPr>
        <w:t xml:space="preserve"> </w:t>
      </w:r>
    </w:p>
    <w:p w:rsidR="00CB409C" w:rsidRPr="00434347" w:rsidRDefault="000B087A" w:rsidP="001432A3">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lang w:val="en-US"/>
        </w:rPr>
        <w:lastRenderedPageBreak/>
        <w:t>PDRB</w:t>
      </w:r>
      <w:r w:rsidR="00C87597" w:rsidRPr="00434347">
        <w:rPr>
          <w:rFonts w:ascii="Bookman Old Style" w:hAnsi="Bookman Old Style" w:cs="Arial"/>
          <w:sz w:val="24"/>
          <w:szCs w:val="24"/>
          <w:lang w:val="en-US"/>
        </w:rPr>
        <w:t xml:space="preserve"> Kabupaten Banjarnegara </w:t>
      </w:r>
      <w:r w:rsidRPr="00434347">
        <w:rPr>
          <w:rFonts w:ascii="Bookman Old Style" w:hAnsi="Bookman Old Style" w:cs="Arial"/>
          <w:sz w:val="24"/>
          <w:szCs w:val="24"/>
          <w:lang w:val="en-US"/>
        </w:rPr>
        <w:t xml:space="preserve">sebagaimana dijelaskan pada alinea sebelumnya memiliki corak </w:t>
      </w:r>
      <w:r w:rsidRPr="00434347">
        <w:rPr>
          <w:rFonts w:ascii="Bookman Old Style" w:hAnsi="Bookman Old Style" w:cs="Arial"/>
          <w:sz w:val="24"/>
          <w:szCs w:val="24"/>
        </w:rPr>
        <w:t>pertanian-jasa-perdagangan</w:t>
      </w:r>
      <w:r w:rsidRPr="00434347">
        <w:rPr>
          <w:rFonts w:ascii="Bookman Old Style" w:hAnsi="Bookman Old Style" w:cs="Arial"/>
          <w:sz w:val="24"/>
          <w:szCs w:val="24"/>
          <w:lang w:val="en-US"/>
        </w:rPr>
        <w:t xml:space="preserve">.  Kontribusi </w:t>
      </w:r>
      <w:r w:rsidR="00CB409C" w:rsidRPr="00434347">
        <w:rPr>
          <w:rFonts w:ascii="Bookman Old Style" w:hAnsi="Bookman Old Style" w:cs="Arial"/>
          <w:sz w:val="24"/>
          <w:szCs w:val="24"/>
        </w:rPr>
        <w:t xml:space="preserve">sektor pertanian </w:t>
      </w:r>
      <w:r w:rsidRPr="00434347">
        <w:rPr>
          <w:rFonts w:ascii="Bookman Old Style" w:hAnsi="Bookman Old Style" w:cs="Arial"/>
          <w:sz w:val="24"/>
          <w:szCs w:val="24"/>
          <w:lang w:val="en-US"/>
        </w:rPr>
        <w:t>mencapai</w:t>
      </w:r>
      <w:r w:rsidR="00CB409C" w:rsidRPr="00434347">
        <w:rPr>
          <w:rFonts w:ascii="Bookman Old Style" w:hAnsi="Bookman Old Style" w:cs="Arial"/>
          <w:sz w:val="24"/>
          <w:szCs w:val="24"/>
        </w:rPr>
        <w:t xml:space="preserve"> Rp 3.</w:t>
      </w:r>
      <w:r w:rsidR="00BF302B" w:rsidRPr="00434347">
        <w:rPr>
          <w:rFonts w:ascii="Bookman Old Style" w:hAnsi="Bookman Old Style" w:cs="Arial"/>
          <w:sz w:val="24"/>
          <w:szCs w:val="24"/>
        </w:rPr>
        <w:t>608.031</w:t>
      </w:r>
      <w:r w:rsidR="00CB409C" w:rsidRPr="00434347">
        <w:rPr>
          <w:rFonts w:ascii="Bookman Old Style" w:hAnsi="Bookman Old Style" w:cs="Arial"/>
          <w:sz w:val="24"/>
          <w:szCs w:val="24"/>
        </w:rPr>
        <w:t>,</w:t>
      </w:r>
      <w:r w:rsidR="00BF302B" w:rsidRPr="00434347">
        <w:rPr>
          <w:rFonts w:ascii="Bookman Old Style" w:hAnsi="Bookman Old Style" w:cs="Arial"/>
          <w:sz w:val="24"/>
          <w:szCs w:val="24"/>
        </w:rPr>
        <w:t>3</w:t>
      </w:r>
      <w:r w:rsidR="00CB409C" w:rsidRPr="00434347">
        <w:rPr>
          <w:rFonts w:ascii="Bookman Old Style" w:hAnsi="Bookman Old Style" w:cs="Arial"/>
          <w:sz w:val="24"/>
          <w:szCs w:val="24"/>
        </w:rPr>
        <w:t xml:space="preserve">8,- </w:t>
      </w:r>
      <w:r w:rsidR="00CA05C5" w:rsidRPr="00434347">
        <w:rPr>
          <w:rFonts w:ascii="Bookman Old Style" w:hAnsi="Bookman Old Style" w:cs="Arial"/>
          <w:sz w:val="24"/>
          <w:szCs w:val="24"/>
        </w:rPr>
        <w:t xml:space="preserve">(dalam jutaan) </w:t>
      </w:r>
      <w:r w:rsidR="00CB409C" w:rsidRPr="00434347">
        <w:rPr>
          <w:rFonts w:ascii="Bookman Old Style" w:hAnsi="Bookman Old Style" w:cs="Arial"/>
          <w:sz w:val="24"/>
          <w:szCs w:val="24"/>
        </w:rPr>
        <w:t>atau sebesar 35,</w:t>
      </w:r>
      <w:r w:rsidR="00BF302B" w:rsidRPr="00434347">
        <w:rPr>
          <w:rFonts w:ascii="Bookman Old Style" w:hAnsi="Bookman Old Style" w:cs="Arial"/>
          <w:sz w:val="24"/>
          <w:szCs w:val="24"/>
        </w:rPr>
        <w:t>49</w:t>
      </w:r>
      <w:r w:rsidR="00CB409C" w:rsidRPr="00434347">
        <w:rPr>
          <w:rFonts w:ascii="Bookman Old Style" w:hAnsi="Bookman Old Style" w:cs="Arial"/>
          <w:sz w:val="24"/>
          <w:szCs w:val="24"/>
        </w:rPr>
        <w:t>%, kemudian diikuti oleh sektor jasa-jasa sebesar Rp 1.7</w:t>
      </w:r>
      <w:r w:rsidR="00BF302B" w:rsidRPr="00434347">
        <w:rPr>
          <w:rFonts w:ascii="Bookman Old Style" w:hAnsi="Bookman Old Style" w:cs="Arial"/>
          <w:sz w:val="24"/>
          <w:szCs w:val="24"/>
        </w:rPr>
        <w:t>86</w:t>
      </w:r>
      <w:r w:rsidR="00CB409C" w:rsidRPr="00434347">
        <w:rPr>
          <w:rFonts w:ascii="Bookman Old Style" w:hAnsi="Bookman Old Style" w:cs="Arial"/>
          <w:sz w:val="24"/>
          <w:szCs w:val="24"/>
        </w:rPr>
        <w:t>.</w:t>
      </w:r>
      <w:r w:rsidR="00BF302B" w:rsidRPr="00434347">
        <w:rPr>
          <w:rFonts w:ascii="Bookman Old Style" w:hAnsi="Bookman Old Style" w:cs="Arial"/>
          <w:sz w:val="24"/>
          <w:szCs w:val="24"/>
        </w:rPr>
        <w:t>793</w:t>
      </w:r>
      <w:r w:rsidR="00CB409C" w:rsidRPr="00434347">
        <w:rPr>
          <w:rFonts w:ascii="Bookman Old Style" w:hAnsi="Bookman Old Style" w:cs="Arial"/>
          <w:sz w:val="24"/>
          <w:szCs w:val="24"/>
        </w:rPr>
        <w:t>,</w:t>
      </w:r>
      <w:r w:rsidR="00BF302B" w:rsidRPr="00434347">
        <w:rPr>
          <w:rFonts w:ascii="Bookman Old Style" w:hAnsi="Bookman Old Style" w:cs="Arial"/>
          <w:sz w:val="24"/>
          <w:szCs w:val="24"/>
        </w:rPr>
        <w:t>74</w:t>
      </w:r>
      <w:r w:rsidR="00CB409C" w:rsidRPr="00434347">
        <w:rPr>
          <w:rFonts w:ascii="Bookman Old Style" w:hAnsi="Bookman Old Style" w:cs="Arial"/>
          <w:sz w:val="24"/>
          <w:szCs w:val="24"/>
        </w:rPr>
        <w:t xml:space="preserve">,- </w:t>
      </w:r>
      <w:r w:rsidR="006B5447" w:rsidRPr="00434347">
        <w:rPr>
          <w:rFonts w:ascii="Bookman Old Style" w:hAnsi="Bookman Old Style" w:cs="Arial"/>
          <w:sz w:val="24"/>
          <w:szCs w:val="24"/>
        </w:rPr>
        <w:t xml:space="preserve">(dalam jutaan) </w:t>
      </w:r>
      <w:r w:rsidR="00CB409C" w:rsidRPr="00434347">
        <w:rPr>
          <w:rFonts w:ascii="Bookman Old Style" w:hAnsi="Bookman Old Style" w:cs="Arial"/>
          <w:sz w:val="24"/>
          <w:szCs w:val="24"/>
        </w:rPr>
        <w:t>atau sebesar 17,5</w:t>
      </w:r>
      <w:r w:rsidR="009D5BCF" w:rsidRPr="00434347">
        <w:rPr>
          <w:rFonts w:ascii="Bookman Old Style" w:hAnsi="Bookman Old Style" w:cs="Arial"/>
          <w:sz w:val="24"/>
          <w:szCs w:val="24"/>
        </w:rPr>
        <w:t>8</w:t>
      </w:r>
      <w:r w:rsidR="00CB409C" w:rsidRPr="00434347">
        <w:rPr>
          <w:rFonts w:ascii="Bookman Old Style" w:hAnsi="Bookman Old Style" w:cs="Arial"/>
          <w:sz w:val="24"/>
          <w:szCs w:val="24"/>
        </w:rPr>
        <w:t>%</w:t>
      </w:r>
      <w:r w:rsidR="00AF6516" w:rsidRPr="00434347">
        <w:rPr>
          <w:rFonts w:ascii="Bookman Old Style" w:hAnsi="Bookman Old Style" w:cs="Arial"/>
          <w:sz w:val="24"/>
          <w:szCs w:val="24"/>
          <w:lang w:val="en-US"/>
        </w:rPr>
        <w:t>, sektor perdagangan, hotel dan restoran,</w:t>
      </w:r>
      <w:r w:rsidR="00AF6516" w:rsidRPr="00434347">
        <w:rPr>
          <w:rFonts w:ascii="Bookman Old Style" w:hAnsi="Bookman Old Style" w:cs="Arial"/>
          <w:sz w:val="24"/>
          <w:szCs w:val="24"/>
        </w:rPr>
        <w:t xml:space="preserve"> </w:t>
      </w:r>
      <w:r w:rsidR="00AF6516" w:rsidRPr="00434347">
        <w:rPr>
          <w:rFonts w:ascii="Bookman Old Style" w:hAnsi="Bookman Old Style" w:cs="Arial"/>
          <w:sz w:val="24"/>
          <w:szCs w:val="24"/>
          <w:lang w:val="en-US"/>
        </w:rPr>
        <w:t>Rp</w:t>
      </w:r>
      <w:r w:rsidR="00AF6516" w:rsidRPr="00434347">
        <w:rPr>
          <w:rFonts w:ascii="Bookman Old Style" w:hAnsi="Bookman Old Style" w:cs="Arial"/>
          <w:sz w:val="24"/>
          <w:szCs w:val="24"/>
        </w:rPr>
        <w:t xml:space="preserve"> 1.43</w:t>
      </w:r>
      <w:r w:rsidR="009D5BCF" w:rsidRPr="00434347">
        <w:rPr>
          <w:rFonts w:ascii="Bookman Old Style" w:hAnsi="Bookman Old Style" w:cs="Arial"/>
          <w:sz w:val="24"/>
          <w:szCs w:val="24"/>
        </w:rPr>
        <w:t>9</w:t>
      </w:r>
      <w:r w:rsidR="00AF6516" w:rsidRPr="00434347">
        <w:rPr>
          <w:rFonts w:ascii="Bookman Old Style" w:hAnsi="Bookman Old Style" w:cs="Arial"/>
          <w:sz w:val="24"/>
          <w:szCs w:val="24"/>
        </w:rPr>
        <w:t>.</w:t>
      </w:r>
      <w:r w:rsidR="009D5BCF" w:rsidRPr="00434347">
        <w:rPr>
          <w:rFonts w:ascii="Bookman Old Style" w:hAnsi="Bookman Old Style" w:cs="Arial"/>
          <w:sz w:val="24"/>
          <w:szCs w:val="24"/>
        </w:rPr>
        <w:t>618,39</w:t>
      </w:r>
      <w:r w:rsidR="00AF6516" w:rsidRPr="00434347">
        <w:rPr>
          <w:rFonts w:ascii="Bookman Old Style" w:hAnsi="Bookman Old Style" w:cs="Arial"/>
          <w:sz w:val="24"/>
          <w:szCs w:val="24"/>
        </w:rPr>
        <w:t xml:space="preserve"> </w:t>
      </w:r>
      <w:r w:rsidR="00AF6516" w:rsidRPr="00434347">
        <w:rPr>
          <w:rFonts w:ascii="Bookman Old Style" w:hAnsi="Bookman Old Style" w:cs="Arial"/>
          <w:sz w:val="24"/>
          <w:szCs w:val="24"/>
          <w:lang w:val="en-US"/>
        </w:rPr>
        <w:t>(dalam juta</w:t>
      </w:r>
      <w:r w:rsidR="006B5447" w:rsidRPr="00434347">
        <w:rPr>
          <w:rFonts w:ascii="Bookman Old Style" w:hAnsi="Bookman Old Style" w:cs="Arial"/>
          <w:sz w:val="24"/>
          <w:szCs w:val="24"/>
        </w:rPr>
        <w:t>an</w:t>
      </w:r>
      <w:r w:rsidR="00AF6516" w:rsidRPr="00434347">
        <w:rPr>
          <w:rFonts w:ascii="Bookman Old Style" w:hAnsi="Bookman Old Style" w:cs="Arial"/>
          <w:sz w:val="24"/>
          <w:szCs w:val="24"/>
          <w:lang w:val="en-US"/>
        </w:rPr>
        <w:t>) sekitar</w:t>
      </w:r>
      <w:r w:rsidRPr="00434347">
        <w:rPr>
          <w:rFonts w:ascii="Bookman Old Style" w:hAnsi="Bookman Old Style" w:cs="Arial"/>
          <w:sz w:val="24"/>
          <w:szCs w:val="24"/>
          <w:lang w:val="en-US"/>
        </w:rPr>
        <w:t xml:space="preserve"> 14,</w:t>
      </w:r>
      <w:r w:rsidR="009D5BCF" w:rsidRPr="00434347">
        <w:rPr>
          <w:rFonts w:ascii="Bookman Old Style" w:hAnsi="Bookman Old Style" w:cs="Arial"/>
          <w:sz w:val="24"/>
          <w:szCs w:val="24"/>
        </w:rPr>
        <w:t>16</w:t>
      </w:r>
      <w:r w:rsidRPr="00434347">
        <w:rPr>
          <w:rFonts w:ascii="Bookman Old Style" w:hAnsi="Bookman Old Style" w:cs="Arial"/>
          <w:sz w:val="24"/>
          <w:szCs w:val="24"/>
          <w:lang w:val="en-US"/>
        </w:rPr>
        <w:t xml:space="preserve">%. Sementara </w:t>
      </w:r>
      <w:r w:rsidR="00AF6516" w:rsidRPr="00434347">
        <w:rPr>
          <w:rFonts w:ascii="Bookman Old Style" w:hAnsi="Bookman Old Style" w:cs="Arial"/>
          <w:sz w:val="24"/>
          <w:szCs w:val="24"/>
          <w:lang w:val="en-US"/>
        </w:rPr>
        <w:t xml:space="preserve">sektor industri pengolahan, </w:t>
      </w:r>
      <w:r w:rsidRPr="00434347">
        <w:rPr>
          <w:rFonts w:ascii="Bookman Old Style" w:hAnsi="Bookman Old Style" w:cs="Arial"/>
          <w:sz w:val="24"/>
          <w:szCs w:val="24"/>
          <w:lang w:val="en-US"/>
        </w:rPr>
        <w:t xml:space="preserve">berkontribusi sebesar </w:t>
      </w:r>
      <w:r w:rsidR="00AF6516" w:rsidRPr="00434347">
        <w:rPr>
          <w:rFonts w:ascii="Bookman Old Style" w:hAnsi="Bookman Old Style" w:cs="Arial"/>
          <w:sz w:val="24"/>
          <w:szCs w:val="24"/>
          <w:lang w:val="en-US"/>
        </w:rPr>
        <w:t xml:space="preserve">Rp </w:t>
      </w:r>
      <w:r w:rsidR="00AF6516" w:rsidRPr="00434347">
        <w:rPr>
          <w:rFonts w:ascii="Bookman Old Style" w:hAnsi="Bookman Old Style" w:cs="Arial"/>
          <w:sz w:val="24"/>
          <w:szCs w:val="24"/>
        </w:rPr>
        <w:t>1.</w:t>
      </w:r>
      <w:r w:rsidR="009D5BCF" w:rsidRPr="00434347">
        <w:rPr>
          <w:rFonts w:ascii="Bookman Old Style" w:hAnsi="Bookman Old Style" w:cs="Arial"/>
          <w:sz w:val="24"/>
          <w:szCs w:val="24"/>
        </w:rPr>
        <w:t>298.597,20</w:t>
      </w:r>
      <w:r w:rsidR="00AF6516" w:rsidRPr="00434347">
        <w:rPr>
          <w:rFonts w:ascii="Bookman Old Style" w:hAnsi="Bookman Old Style" w:cs="Arial"/>
          <w:sz w:val="24"/>
          <w:szCs w:val="24"/>
        </w:rPr>
        <w:t xml:space="preserve"> </w:t>
      </w:r>
      <w:r w:rsidR="006B5447" w:rsidRPr="00434347">
        <w:rPr>
          <w:rFonts w:ascii="Bookman Old Style" w:hAnsi="Bookman Old Style" w:cs="Arial"/>
          <w:sz w:val="24"/>
          <w:szCs w:val="24"/>
        </w:rPr>
        <w:t xml:space="preserve">(dalam jutaan)  </w:t>
      </w:r>
      <w:r w:rsidR="00AF6516" w:rsidRPr="00434347">
        <w:rPr>
          <w:rFonts w:ascii="Bookman Old Style" w:hAnsi="Bookman Old Style" w:cs="Arial"/>
          <w:sz w:val="24"/>
          <w:szCs w:val="24"/>
          <w:lang w:val="en-US"/>
        </w:rPr>
        <w:t>atau 12,</w:t>
      </w:r>
      <w:r w:rsidR="00E9319B" w:rsidRPr="00434347">
        <w:rPr>
          <w:rFonts w:ascii="Bookman Old Style" w:hAnsi="Bookman Old Style" w:cs="Arial"/>
          <w:sz w:val="24"/>
          <w:szCs w:val="24"/>
        </w:rPr>
        <w:t>7</w:t>
      </w:r>
      <w:r w:rsidR="00B00008" w:rsidRPr="00434347">
        <w:rPr>
          <w:rFonts w:ascii="Bookman Old Style" w:hAnsi="Bookman Old Style" w:cs="Arial"/>
          <w:sz w:val="24"/>
          <w:szCs w:val="24"/>
        </w:rPr>
        <w:t>8</w:t>
      </w:r>
      <w:r w:rsidR="00AF6516" w:rsidRPr="00434347">
        <w:rPr>
          <w:rFonts w:ascii="Bookman Old Style" w:hAnsi="Bookman Old Style" w:cs="Arial"/>
          <w:sz w:val="24"/>
          <w:szCs w:val="24"/>
          <w:lang w:val="en-US"/>
        </w:rPr>
        <w:t>%</w:t>
      </w:r>
      <w:r w:rsidR="00CB409C" w:rsidRPr="00434347">
        <w:rPr>
          <w:rFonts w:ascii="Bookman Old Style" w:hAnsi="Bookman Old Style" w:cs="Arial"/>
          <w:sz w:val="24"/>
          <w:szCs w:val="24"/>
        </w:rPr>
        <w:t>.</w:t>
      </w:r>
      <w:r w:rsidRPr="00434347">
        <w:rPr>
          <w:rFonts w:ascii="Bookman Old Style" w:hAnsi="Bookman Old Style" w:cs="Arial"/>
          <w:sz w:val="24"/>
          <w:szCs w:val="24"/>
          <w:lang w:val="en-US"/>
        </w:rPr>
        <w:t xml:space="preserve"> Kinerja se</w:t>
      </w:r>
      <w:r w:rsidR="006B5447" w:rsidRPr="00434347">
        <w:rPr>
          <w:rFonts w:ascii="Bookman Old Style" w:hAnsi="Bookman Old Style" w:cs="Arial"/>
          <w:sz w:val="24"/>
          <w:szCs w:val="24"/>
        </w:rPr>
        <w:t>k</w:t>
      </w:r>
      <w:r w:rsidRPr="00434347">
        <w:rPr>
          <w:rFonts w:ascii="Bookman Old Style" w:hAnsi="Bookman Old Style" w:cs="Arial"/>
          <w:sz w:val="24"/>
          <w:szCs w:val="24"/>
          <w:lang w:val="en-US"/>
        </w:rPr>
        <w:t>tor-sektor dominan tersebut akan berpengaruh signifikan terhadap pertumbuhan ekonomi Kabupaten Banjarnegara.</w:t>
      </w:r>
      <w:r w:rsidR="00CB409C" w:rsidRPr="00434347">
        <w:rPr>
          <w:rFonts w:ascii="Bookman Old Style" w:hAnsi="Bookman Old Style" w:cs="Arial"/>
          <w:sz w:val="24"/>
          <w:szCs w:val="24"/>
        </w:rPr>
        <w:t xml:space="preserve"> </w:t>
      </w:r>
      <w:r w:rsidR="00042B46" w:rsidRPr="00434347">
        <w:rPr>
          <w:rFonts w:ascii="Bookman Old Style" w:hAnsi="Bookman Old Style" w:cs="Arial"/>
          <w:sz w:val="24"/>
          <w:szCs w:val="24"/>
          <w:lang w:val="en-US"/>
        </w:rPr>
        <w:t>Artinya, pertumbuhan tinggi di se</w:t>
      </w:r>
      <w:r w:rsidR="006B5447" w:rsidRPr="00434347">
        <w:rPr>
          <w:rFonts w:ascii="Bookman Old Style" w:hAnsi="Bookman Old Style" w:cs="Arial"/>
          <w:sz w:val="24"/>
          <w:szCs w:val="24"/>
        </w:rPr>
        <w:t>k</w:t>
      </w:r>
      <w:r w:rsidR="00042B46" w:rsidRPr="00434347">
        <w:rPr>
          <w:rFonts w:ascii="Bookman Old Style" w:hAnsi="Bookman Old Style" w:cs="Arial"/>
          <w:sz w:val="24"/>
          <w:szCs w:val="24"/>
          <w:lang w:val="en-US"/>
        </w:rPr>
        <w:t xml:space="preserve">tor dominan akan menjadi sumber pertumbuhan terbesar bagi ekonomi Kabupaten Banjarnegara. </w:t>
      </w:r>
      <w:r w:rsidR="00CB409C" w:rsidRPr="00434347">
        <w:rPr>
          <w:rFonts w:ascii="Bookman Old Style" w:hAnsi="Bookman Old Style" w:cs="Arial"/>
          <w:sz w:val="24"/>
          <w:szCs w:val="24"/>
        </w:rPr>
        <w:t>Sedangkan sektor dengan kontribusi terendah dalam PDRB adalah sektor pertam</w:t>
      </w:r>
      <w:r w:rsidR="00346FF5" w:rsidRPr="00434347">
        <w:rPr>
          <w:rFonts w:ascii="Bookman Old Style" w:hAnsi="Bookman Old Style" w:cs="Arial"/>
          <w:sz w:val="24"/>
          <w:szCs w:val="24"/>
        </w:rPr>
        <w:t>bangan dan penggalian sebesar</w:t>
      </w:r>
      <w:r w:rsidR="00346FF5" w:rsidRPr="00434347">
        <w:rPr>
          <w:rFonts w:ascii="Bookman Old Style" w:hAnsi="Bookman Old Style" w:cs="Arial"/>
          <w:sz w:val="24"/>
          <w:szCs w:val="24"/>
          <w:lang w:val="en-US"/>
        </w:rPr>
        <w:t xml:space="preserve"> </w:t>
      </w:r>
      <w:r w:rsidR="00CB409C" w:rsidRPr="00434347">
        <w:rPr>
          <w:rFonts w:ascii="Bookman Old Style" w:hAnsi="Bookman Old Style" w:cs="Arial"/>
          <w:sz w:val="24"/>
          <w:szCs w:val="24"/>
        </w:rPr>
        <w:t>Rp</w:t>
      </w:r>
      <w:r w:rsidR="006B5447" w:rsidRPr="00434347">
        <w:rPr>
          <w:rFonts w:ascii="Bookman Old Style" w:hAnsi="Bookman Old Style" w:cs="Arial"/>
          <w:sz w:val="24"/>
          <w:szCs w:val="24"/>
        </w:rPr>
        <w:t>.</w:t>
      </w:r>
      <w:r w:rsidR="00CB409C" w:rsidRPr="00434347">
        <w:rPr>
          <w:rFonts w:ascii="Bookman Old Style" w:hAnsi="Bookman Old Style" w:cs="Arial"/>
          <w:sz w:val="24"/>
          <w:szCs w:val="24"/>
        </w:rPr>
        <w:t xml:space="preserve"> 48.</w:t>
      </w:r>
      <w:r w:rsidR="00E9319B" w:rsidRPr="00434347">
        <w:rPr>
          <w:rFonts w:ascii="Bookman Old Style" w:hAnsi="Bookman Old Style" w:cs="Arial"/>
          <w:sz w:val="24"/>
          <w:szCs w:val="24"/>
        </w:rPr>
        <w:t>975,18</w:t>
      </w:r>
      <w:r w:rsidR="00CB409C" w:rsidRPr="00434347">
        <w:rPr>
          <w:rFonts w:ascii="Bookman Old Style" w:hAnsi="Bookman Old Style" w:cs="Arial"/>
          <w:sz w:val="24"/>
          <w:szCs w:val="24"/>
        </w:rPr>
        <w:t xml:space="preserve">,- </w:t>
      </w:r>
      <w:r w:rsidR="00346FF5" w:rsidRPr="00434347">
        <w:rPr>
          <w:rFonts w:ascii="Bookman Old Style" w:hAnsi="Bookman Old Style" w:cs="Arial"/>
          <w:sz w:val="24"/>
          <w:szCs w:val="24"/>
        </w:rPr>
        <w:t>(dalam jutaan</w:t>
      </w:r>
      <w:r w:rsidR="00346FF5" w:rsidRPr="00434347">
        <w:rPr>
          <w:rFonts w:ascii="Bookman Old Style" w:hAnsi="Bookman Old Style" w:cs="Arial"/>
          <w:sz w:val="24"/>
          <w:szCs w:val="24"/>
          <w:lang w:val="en-US"/>
        </w:rPr>
        <w:t xml:space="preserve">), sekitar </w:t>
      </w:r>
      <w:r w:rsidR="00346FF5" w:rsidRPr="00434347">
        <w:rPr>
          <w:rFonts w:ascii="Bookman Old Style" w:hAnsi="Bookman Old Style" w:cs="Arial"/>
          <w:sz w:val="24"/>
          <w:szCs w:val="24"/>
        </w:rPr>
        <w:t>0,48%</w:t>
      </w:r>
      <w:r w:rsidR="00CB409C" w:rsidRPr="00434347">
        <w:rPr>
          <w:rFonts w:ascii="Bookman Old Style" w:hAnsi="Bookman Old Style" w:cs="Arial"/>
          <w:sz w:val="24"/>
          <w:szCs w:val="24"/>
        </w:rPr>
        <w:t xml:space="preserve"> dan sektor listrik, gas &amp; air bersih sebesar </w:t>
      </w:r>
      <w:r w:rsidR="00E9319B" w:rsidRPr="00434347">
        <w:rPr>
          <w:rFonts w:ascii="Bookman Old Style" w:hAnsi="Bookman Old Style" w:cs="Arial"/>
          <w:sz w:val="24"/>
          <w:szCs w:val="24"/>
        </w:rPr>
        <w:t xml:space="preserve">            </w:t>
      </w:r>
      <w:r w:rsidR="00CB409C" w:rsidRPr="00434347">
        <w:rPr>
          <w:rFonts w:ascii="Bookman Old Style" w:hAnsi="Bookman Old Style" w:cs="Arial"/>
          <w:sz w:val="24"/>
          <w:szCs w:val="24"/>
        </w:rPr>
        <w:t>Rp</w:t>
      </w:r>
      <w:r w:rsidR="006B5447" w:rsidRPr="00434347">
        <w:rPr>
          <w:rFonts w:ascii="Bookman Old Style" w:hAnsi="Bookman Old Style" w:cs="Arial"/>
          <w:sz w:val="24"/>
          <w:szCs w:val="24"/>
        </w:rPr>
        <w:t>.</w:t>
      </w:r>
      <w:r w:rsidR="00CB409C" w:rsidRPr="00434347">
        <w:rPr>
          <w:rFonts w:ascii="Bookman Old Style" w:hAnsi="Bookman Old Style" w:cs="Arial"/>
          <w:sz w:val="24"/>
          <w:szCs w:val="24"/>
        </w:rPr>
        <w:t xml:space="preserve"> 50.2</w:t>
      </w:r>
      <w:r w:rsidR="00E9319B" w:rsidRPr="00434347">
        <w:rPr>
          <w:rFonts w:ascii="Bookman Old Style" w:hAnsi="Bookman Old Style" w:cs="Arial"/>
          <w:sz w:val="24"/>
          <w:szCs w:val="24"/>
        </w:rPr>
        <w:t>85</w:t>
      </w:r>
      <w:r w:rsidR="00CB409C" w:rsidRPr="00434347">
        <w:rPr>
          <w:rFonts w:ascii="Bookman Old Style" w:hAnsi="Bookman Old Style" w:cs="Arial"/>
          <w:sz w:val="24"/>
          <w:szCs w:val="24"/>
        </w:rPr>
        <w:t>,5</w:t>
      </w:r>
      <w:r w:rsidR="00E9319B" w:rsidRPr="00434347">
        <w:rPr>
          <w:rFonts w:ascii="Bookman Old Style" w:hAnsi="Bookman Old Style" w:cs="Arial"/>
          <w:sz w:val="24"/>
          <w:szCs w:val="24"/>
        </w:rPr>
        <w:t>2</w:t>
      </w:r>
      <w:r w:rsidR="00CB409C" w:rsidRPr="00434347">
        <w:rPr>
          <w:rFonts w:ascii="Bookman Old Style" w:hAnsi="Bookman Old Style" w:cs="Arial"/>
          <w:sz w:val="24"/>
          <w:szCs w:val="24"/>
        </w:rPr>
        <w:t xml:space="preserve">,- </w:t>
      </w:r>
      <w:r w:rsidR="00346FF5" w:rsidRPr="00434347">
        <w:rPr>
          <w:rFonts w:ascii="Bookman Old Style" w:hAnsi="Bookman Old Style" w:cs="Arial"/>
          <w:sz w:val="24"/>
          <w:szCs w:val="24"/>
        </w:rPr>
        <w:t xml:space="preserve">(dalam jutaan) </w:t>
      </w:r>
      <w:r w:rsidR="00CB409C" w:rsidRPr="00434347">
        <w:rPr>
          <w:rFonts w:ascii="Bookman Old Style" w:hAnsi="Bookman Old Style" w:cs="Arial"/>
          <w:sz w:val="24"/>
          <w:szCs w:val="24"/>
        </w:rPr>
        <w:t>atau sebesar 0,</w:t>
      </w:r>
      <w:r w:rsidR="00E97900" w:rsidRPr="00434347">
        <w:rPr>
          <w:rFonts w:ascii="Bookman Old Style" w:hAnsi="Bookman Old Style" w:cs="Arial"/>
          <w:sz w:val="24"/>
          <w:szCs w:val="24"/>
        </w:rPr>
        <w:t>50</w:t>
      </w:r>
      <w:r w:rsidR="00CB409C" w:rsidRPr="00434347">
        <w:rPr>
          <w:rFonts w:ascii="Bookman Old Style" w:hAnsi="Bookman Old Style" w:cs="Arial"/>
          <w:sz w:val="24"/>
          <w:szCs w:val="24"/>
        </w:rPr>
        <w:t>% dari total PDRB Kabupaten. Nilai dan kontribusi per sektor dalam PDRB Kabupaten Banjarnegara dapat dili</w:t>
      </w:r>
      <w:r w:rsidR="009B3627" w:rsidRPr="00434347">
        <w:rPr>
          <w:rFonts w:ascii="Bookman Old Style" w:hAnsi="Bookman Old Style" w:cs="Arial"/>
          <w:sz w:val="24"/>
          <w:szCs w:val="24"/>
        </w:rPr>
        <w:t>hat di dalam tabel di bawah ini.</w:t>
      </w:r>
    </w:p>
    <w:p w:rsidR="001432A3" w:rsidRPr="00434347" w:rsidRDefault="001432A3" w:rsidP="001432A3">
      <w:pPr>
        <w:pStyle w:val="ListParagraph"/>
        <w:spacing w:after="0"/>
        <w:ind w:left="360" w:right="-516" w:firstLine="207"/>
        <w:jc w:val="center"/>
        <w:rPr>
          <w:rFonts w:ascii="Bookman Old Style" w:hAnsi="Bookman Old Style" w:cs="Arial"/>
          <w:b/>
        </w:rPr>
      </w:pPr>
      <w:r w:rsidRPr="00434347">
        <w:rPr>
          <w:rFonts w:ascii="Bookman Old Style" w:hAnsi="Bookman Old Style" w:cs="Arial"/>
          <w:b/>
        </w:rPr>
        <w:t>Tabel 2.1.</w:t>
      </w:r>
    </w:p>
    <w:p w:rsidR="001432A3" w:rsidRPr="00434347" w:rsidRDefault="001432A3" w:rsidP="001432A3">
      <w:pPr>
        <w:pStyle w:val="ListParagraph"/>
        <w:ind w:left="0" w:right="-516" w:firstLine="207"/>
        <w:jc w:val="center"/>
        <w:rPr>
          <w:rFonts w:ascii="Bookman Old Style" w:hAnsi="Bookman Old Style" w:cs="Arial"/>
          <w:b/>
        </w:rPr>
      </w:pPr>
      <w:r w:rsidRPr="00434347">
        <w:rPr>
          <w:rFonts w:ascii="Bookman Old Style" w:hAnsi="Bookman Old Style" w:cs="Arial"/>
          <w:b/>
        </w:rPr>
        <w:t>Nilai dan Kontribusi Sektor dalam PDRB Tahun 2014*)</w:t>
      </w:r>
    </w:p>
    <w:p w:rsidR="001432A3" w:rsidRPr="00434347" w:rsidRDefault="001432A3" w:rsidP="001432A3">
      <w:pPr>
        <w:pStyle w:val="ListParagraph"/>
        <w:ind w:left="0" w:right="-516" w:firstLine="207"/>
        <w:jc w:val="center"/>
        <w:rPr>
          <w:rFonts w:ascii="Bookman Old Style" w:hAnsi="Bookman Old Style" w:cs="Arial"/>
          <w:b/>
        </w:rPr>
      </w:pPr>
      <w:r w:rsidRPr="00434347">
        <w:rPr>
          <w:rFonts w:ascii="Bookman Old Style" w:hAnsi="Bookman Old Style" w:cs="Arial"/>
          <w:b/>
        </w:rPr>
        <w:t xml:space="preserve">Atas Dasar Harga Berlaku (Hb) dan Harga Konstan (Hk) </w:t>
      </w:r>
    </w:p>
    <w:p w:rsidR="001432A3" w:rsidRPr="00434347" w:rsidRDefault="001432A3" w:rsidP="001432A3">
      <w:pPr>
        <w:pStyle w:val="ListParagraph"/>
        <w:spacing w:after="0"/>
        <w:ind w:left="0" w:right="-516" w:firstLine="207"/>
        <w:jc w:val="center"/>
        <w:rPr>
          <w:rFonts w:ascii="Bookman Old Style" w:hAnsi="Bookman Old Style" w:cs="Arial"/>
          <w:sz w:val="20"/>
        </w:rPr>
      </w:pPr>
      <w:r w:rsidRPr="00434347">
        <w:rPr>
          <w:rFonts w:ascii="Bookman Old Style" w:hAnsi="Bookman Old Style" w:cs="Arial"/>
          <w:b/>
        </w:rPr>
        <w:t>Tahun 2000 Kabupaten Banjarnegara (dalam jutaan rupiah)</w:t>
      </w:r>
    </w:p>
    <w:tbl>
      <w:tblPr>
        <w:tblW w:w="8580" w:type="dxa"/>
        <w:tblInd w:w="108" w:type="dxa"/>
        <w:tblLayout w:type="fixed"/>
        <w:tblLook w:val="04A0"/>
      </w:tblPr>
      <w:tblGrid>
        <w:gridCol w:w="567"/>
        <w:gridCol w:w="3119"/>
        <w:gridCol w:w="1668"/>
        <w:gridCol w:w="851"/>
        <w:gridCol w:w="1559"/>
        <w:gridCol w:w="816"/>
      </w:tblGrid>
      <w:tr w:rsidR="001432A3" w:rsidRPr="00434347" w:rsidTr="00E0451D">
        <w:trPr>
          <w:trHeight w:val="301"/>
        </w:trPr>
        <w:tc>
          <w:tcPr>
            <w:tcW w:w="567" w:type="dxa"/>
            <w:vMerge w:val="restart"/>
            <w:tcBorders>
              <w:top w:val="thinThickSmallGap" w:sz="24" w:space="0" w:color="auto"/>
              <w:left w:val="single" w:sz="4" w:space="0" w:color="auto"/>
              <w:bottom w:val="single" w:sz="4" w:space="0" w:color="auto"/>
              <w:right w:val="single" w:sz="4" w:space="0" w:color="auto"/>
            </w:tcBorders>
            <w:shd w:val="clear" w:color="auto" w:fill="auto"/>
            <w:noWrap/>
            <w:vAlign w:val="center"/>
            <w:hideMark/>
          </w:tcPr>
          <w:p w:rsidR="001432A3" w:rsidRPr="00434347" w:rsidRDefault="001432A3" w:rsidP="00873F25">
            <w:pPr>
              <w:spacing w:after="0"/>
              <w:ind w:right="-156" w:hanging="146"/>
              <w:jc w:val="center"/>
              <w:rPr>
                <w:rFonts w:ascii="Bookman Old Style" w:hAnsi="Bookman Old Style" w:cs="Arial"/>
                <w:b/>
                <w:bCs/>
                <w:sz w:val="20"/>
                <w:szCs w:val="20"/>
              </w:rPr>
            </w:pPr>
            <w:r w:rsidRPr="00434347">
              <w:rPr>
                <w:rFonts w:ascii="Bookman Old Style" w:hAnsi="Bookman Old Style" w:cs="Arial"/>
                <w:b/>
                <w:bCs/>
                <w:sz w:val="20"/>
                <w:szCs w:val="20"/>
              </w:rPr>
              <w:t>No</w:t>
            </w:r>
          </w:p>
        </w:tc>
        <w:tc>
          <w:tcPr>
            <w:tcW w:w="3119" w:type="dxa"/>
            <w:vMerge w:val="restart"/>
            <w:tcBorders>
              <w:top w:val="thinThickSmallGap" w:sz="24" w:space="0" w:color="auto"/>
              <w:left w:val="single" w:sz="4" w:space="0" w:color="auto"/>
              <w:bottom w:val="single" w:sz="4" w:space="0" w:color="auto"/>
              <w:right w:val="single" w:sz="4" w:space="0" w:color="auto"/>
            </w:tcBorders>
            <w:shd w:val="clear" w:color="auto" w:fill="auto"/>
            <w:noWrap/>
            <w:vAlign w:val="center"/>
            <w:hideMark/>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Sektor</w:t>
            </w:r>
          </w:p>
        </w:tc>
        <w:tc>
          <w:tcPr>
            <w:tcW w:w="2519" w:type="dxa"/>
            <w:gridSpan w:val="2"/>
            <w:tcBorders>
              <w:top w:val="thinThickSmallGap" w:sz="24" w:space="0" w:color="auto"/>
              <w:left w:val="single" w:sz="4" w:space="0" w:color="auto"/>
              <w:bottom w:val="single" w:sz="4" w:space="0" w:color="auto"/>
              <w:right w:val="single" w:sz="4" w:space="0" w:color="auto"/>
            </w:tcBorders>
            <w:vAlign w:val="bottom"/>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Hb</w:t>
            </w:r>
          </w:p>
        </w:tc>
        <w:tc>
          <w:tcPr>
            <w:tcW w:w="2375" w:type="dxa"/>
            <w:gridSpan w:val="2"/>
            <w:tcBorders>
              <w:top w:val="thinThickSmallGap" w:sz="24" w:space="0" w:color="auto"/>
              <w:left w:val="single" w:sz="4" w:space="0" w:color="auto"/>
              <w:bottom w:val="single" w:sz="4" w:space="0" w:color="auto"/>
              <w:right w:val="single" w:sz="4" w:space="0" w:color="auto"/>
            </w:tcBorders>
            <w:vAlign w:val="bottom"/>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Hk</w:t>
            </w:r>
          </w:p>
        </w:tc>
      </w:tr>
      <w:tr w:rsidR="001432A3" w:rsidRPr="00434347" w:rsidTr="00E0451D">
        <w:trPr>
          <w:trHeight w:val="274"/>
        </w:trPr>
        <w:tc>
          <w:tcPr>
            <w:tcW w:w="567" w:type="dxa"/>
            <w:vMerge/>
            <w:tcBorders>
              <w:top w:val="single" w:sz="4" w:space="0" w:color="auto"/>
              <w:left w:val="single" w:sz="4" w:space="0" w:color="auto"/>
              <w:bottom w:val="double" w:sz="4" w:space="0" w:color="auto"/>
              <w:right w:val="single" w:sz="4" w:space="0" w:color="auto"/>
            </w:tcBorders>
            <w:shd w:val="clear" w:color="auto" w:fill="auto"/>
            <w:vAlign w:val="center"/>
            <w:hideMark/>
          </w:tcPr>
          <w:p w:rsidR="001432A3" w:rsidRPr="00434347" w:rsidRDefault="001432A3" w:rsidP="00873F25">
            <w:pPr>
              <w:spacing w:after="0"/>
              <w:rPr>
                <w:rFonts w:ascii="Bookman Old Style" w:hAnsi="Bookman Old Style" w:cs="Arial"/>
                <w:b/>
                <w:bCs/>
                <w:sz w:val="20"/>
                <w:szCs w:val="20"/>
              </w:rPr>
            </w:pPr>
          </w:p>
        </w:tc>
        <w:tc>
          <w:tcPr>
            <w:tcW w:w="3119" w:type="dxa"/>
            <w:vMerge/>
            <w:tcBorders>
              <w:top w:val="single" w:sz="4" w:space="0" w:color="auto"/>
              <w:left w:val="single" w:sz="4" w:space="0" w:color="auto"/>
              <w:bottom w:val="double" w:sz="4" w:space="0" w:color="auto"/>
              <w:right w:val="single" w:sz="4" w:space="0" w:color="auto"/>
            </w:tcBorders>
            <w:shd w:val="clear" w:color="auto" w:fill="auto"/>
            <w:vAlign w:val="center"/>
            <w:hideMark/>
          </w:tcPr>
          <w:p w:rsidR="001432A3" w:rsidRPr="00434347" w:rsidRDefault="001432A3" w:rsidP="00873F25">
            <w:pPr>
              <w:spacing w:after="0"/>
              <w:rPr>
                <w:rFonts w:ascii="Bookman Old Style" w:hAnsi="Bookman Old Style" w:cs="Arial"/>
                <w:b/>
                <w:bCs/>
                <w:sz w:val="20"/>
                <w:szCs w:val="20"/>
              </w:rPr>
            </w:pPr>
          </w:p>
        </w:tc>
        <w:tc>
          <w:tcPr>
            <w:tcW w:w="1668" w:type="dxa"/>
            <w:tcBorders>
              <w:top w:val="single" w:sz="4" w:space="0" w:color="auto"/>
              <w:left w:val="single" w:sz="4" w:space="0" w:color="auto"/>
              <w:bottom w:val="double" w:sz="4" w:space="0" w:color="auto"/>
              <w:right w:val="single" w:sz="4" w:space="0" w:color="auto"/>
            </w:tcBorders>
            <w:vAlign w:val="center"/>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Rp</w:t>
            </w:r>
          </w:p>
        </w:tc>
        <w:tc>
          <w:tcPr>
            <w:tcW w:w="851" w:type="dxa"/>
            <w:tcBorders>
              <w:top w:val="single" w:sz="4" w:space="0" w:color="auto"/>
              <w:left w:val="single" w:sz="4" w:space="0" w:color="auto"/>
              <w:bottom w:val="double" w:sz="4" w:space="0" w:color="auto"/>
              <w:right w:val="single" w:sz="4" w:space="0" w:color="auto"/>
            </w:tcBorders>
            <w:vAlign w:val="center"/>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w:t>
            </w:r>
          </w:p>
        </w:tc>
        <w:tc>
          <w:tcPr>
            <w:tcW w:w="1559" w:type="dxa"/>
            <w:tcBorders>
              <w:top w:val="single" w:sz="4" w:space="0" w:color="auto"/>
              <w:left w:val="single" w:sz="4" w:space="0" w:color="auto"/>
              <w:bottom w:val="double" w:sz="4" w:space="0" w:color="auto"/>
              <w:right w:val="single" w:sz="4" w:space="0" w:color="auto"/>
            </w:tcBorders>
            <w:vAlign w:val="center"/>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Rp</w:t>
            </w:r>
          </w:p>
        </w:tc>
        <w:tc>
          <w:tcPr>
            <w:tcW w:w="816" w:type="dxa"/>
            <w:tcBorders>
              <w:top w:val="single" w:sz="4" w:space="0" w:color="auto"/>
              <w:left w:val="single" w:sz="4" w:space="0" w:color="auto"/>
              <w:bottom w:val="double" w:sz="4" w:space="0" w:color="auto"/>
              <w:right w:val="single" w:sz="4" w:space="0" w:color="auto"/>
            </w:tcBorders>
            <w:vAlign w:val="center"/>
          </w:tcPr>
          <w:p w:rsidR="001432A3" w:rsidRPr="00434347" w:rsidRDefault="001432A3" w:rsidP="00873F25">
            <w:pPr>
              <w:spacing w:after="0"/>
              <w:jc w:val="center"/>
              <w:rPr>
                <w:rFonts w:ascii="Bookman Old Style" w:hAnsi="Bookman Old Style" w:cs="Arial"/>
                <w:b/>
                <w:bCs/>
                <w:sz w:val="20"/>
                <w:szCs w:val="20"/>
              </w:rPr>
            </w:pPr>
            <w:r w:rsidRPr="00434347">
              <w:rPr>
                <w:rFonts w:ascii="Bookman Old Style" w:hAnsi="Bookman Old Style" w:cs="Arial"/>
                <w:b/>
                <w:bCs/>
                <w:sz w:val="20"/>
                <w:szCs w:val="20"/>
              </w:rPr>
              <w:t>%</w:t>
            </w:r>
          </w:p>
        </w:tc>
      </w:tr>
      <w:tr w:rsidR="001432A3" w:rsidRPr="00434347" w:rsidTr="00E0451D">
        <w:trPr>
          <w:trHeight w:val="385"/>
        </w:trPr>
        <w:tc>
          <w:tcPr>
            <w:tcW w:w="567" w:type="dxa"/>
            <w:tcBorders>
              <w:top w:val="double" w:sz="4" w:space="0" w:color="auto"/>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w:t>
            </w:r>
          </w:p>
        </w:tc>
        <w:tc>
          <w:tcPr>
            <w:tcW w:w="3119" w:type="dxa"/>
            <w:tcBorders>
              <w:top w:val="double" w:sz="4" w:space="0" w:color="auto"/>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Pertanian</w:t>
            </w:r>
          </w:p>
        </w:tc>
        <w:tc>
          <w:tcPr>
            <w:tcW w:w="1668" w:type="dxa"/>
            <w:tcBorders>
              <w:top w:val="double" w:sz="4" w:space="0" w:color="auto"/>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3.</w:t>
            </w:r>
            <w:r w:rsidR="00CF28FD" w:rsidRPr="00434347">
              <w:rPr>
                <w:rFonts w:ascii="Bookman Old Style" w:hAnsi="Bookman Old Style" w:cs="Arial"/>
                <w:sz w:val="18"/>
                <w:szCs w:val="18"/>
              </w:rPr>
              <w:t>608</w:t>
            </w:r>
            <w:r w:rsidRPr="00434347">
              <w:rPr>
                <w:rFonts w:ascii="Bookman Old Style" w:hAnsi="Bookman Old Style" w:cs="Arial"/>
                <w:sz w:val="18"/>
                <w:szCs w:val="18"/>
              </w:rPr>
              <w:t>.</w:t>
            </w:r>
            <w:r w:rsidR="003B546B" w:rsidRPr="00434347">
              <w:rPr>
                <w:rFonts w:ascii="Bookman Old Style" w:hAnsi="Bookman Old Style" w:cs="Arial"/>
                <w:sz w:val="18"/>
                <w:szCs w:val="18"/>
              </w:rPr>
              <w:t>031</w:t>
            </w:r>
            <w:r w:rsidRPr="00434347">
              <w:rPr>
                <w:rFonts w:ascii="Bookman Old Style" w:hAnsi="Bookman Old Style" w:cs="Arial"/>
                <w:sz w:val="18"/>
                <w:szCs w:val="18"/>
              </w:rPr>
              <w:t>,</w:t>
            </w:r>
            <w:r w:rsidR="003B546B" w:rsidRPr="00434347">
              <w:rPr>
                <w:rFonts w:ascii="Bookman Old Style" w:hAnsi="Bookman Old Style" w:cs="Arial"/>
                <w:sz w:val="18"/>
                <w:szCs w:val="18"/>
              </w:rPr>
              <w:t>3</w:t>
            </w:r>
            <w:r w:rsidRPr="00434347">
              <w:rPr>
                <w:rFonts w:ascii="Bookman Old Style" w:hAnsi="Bookman Old Style" w:cs="Arial"/>
                <w:sz w:val="18"/>
                <w:szCs w:val="18"/>
              </w:rPr>
              <w:t xml:space="preserve">8 </w:t>
            </w:r>
          </w:p>
        </w:tc>
        <w:tc>
          <w:tcPr>
            <w:tcW w:w="851" w:type="dxa"/>
            <w:tcBorders>
              <w:top w:val="double" w:sz="4" w:space="0" w:color="auto"/>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35,</w:t>
            </w:r>
            <w:r w:rsidR="00F25074" w:rsidRPr="00434347">
              <w:rPr>
                <w:rFonts w:ascii="Bookman Old Style" w:hAnsi="Bookman Old Style" w:cs="Arial"/>
                <w:sz w:val="18"/>
                <w:szCs w:val="18"/>
              </w:rPr>
              <w:t>49</w:t>
            </w:r>
          </w:p>
        </w:tc>
        <w:tc>
          <w:tcPr>
            <w:tcW w:w="1559" w:type="dxa"/>
            <w:tcBorders>
              <w:top w:val="double" w:sz="4" w:space="0" w:color="auto"/>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1.1</w:t>
            </w:r>
            <w:r w:rsidR="003B546B" w:rsidRPr="00434347">
              <w:rPr>
                <w:rFonts w:ascii="Bookman Old Style" w:hAnsi="Bookman Old Style" w:cs="Arial"/>
                <w:sz w:val="18"/>
                <w:szCs w:val="18"/>
              </w:rPr>
              <w:t>49.041,51</w:t>
            </w:r>
          </w:p>
        </w:tc>
        <w:tc>
          <w:tcPr>
            <w:tcW w:w="816" w:type="dxa"/>
            <w:tcBorders>
              <w:top w:val="double" w:sz="4" w:space="0" w:color="auto"/>
              <w:left w:val="nil"/>
              <w:bottom w:val="single" w:sz="4" w:space="0" w:color="auto"/>
              <w:right w:val="single" w:sz="4" w:space="0" w:color="auto"/>
            </w:tcBorders>
          </w:tcPr>
          <w:p w:rsidR="001432A3" w:rsidRPr="00434347" w:rsidRDefault="001432A3" w:rsidP="002410BE">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32,</w:t>
            </w:r>
            <w:r w:rsidR="002410BE" w:rsidRPr="00434347">
              <w:rPr>
                <w:rFonts w:ascii="Bookman Old Style" w:hAnsi="Bookman Old Style" w:cs="Arial"/>
                <w:sz w:val="18"/>
                <w:szCs w:val="18"/>
              </w:rPr>
              <w:t>5</w:t>
            </w:r>
            <w:r w:rsidRPr="00434347">
              <w:rPr>
                <w:rFonts w:ascii="Bookman Old Style" w:hAnsi="Bookman Old Style" w:cs="Arial"/>
                <w:sz w:val="18"/>
                <w:szCs w:val="18"/>
              </w:rPr>
              <w:t>1</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2</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Pertambangan &amp; Penggalian</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48.</w:t>
            </w:r>
            <w:r w:rsidR="003B546B" w:rsidRPr="00434347">
              <w:rPr>
                <w:rFonts w:ascii="Bookman Old Style" w:hAnsi="Bookman Old Style" w:cs="Arial"/>
                <w:sz w:val="18"/>
                <w:szCs w:val="18"/>
              </w:rPr>
              <w:t>975</w:t>
            </w:r>
            <w:r w:rsidRPr="00434347">
              <w:rPr>
                <w:rFonts w:ascii="Bookman Old Style" w:hAnsi="Bookman Old Style" w:cs="Arial"/>
                <w:sz w:val="18"/>
                <w:szCs w:val="18"/>
              </w:rPr>
              <w:t>,</w:t>
            </w:r>
            <w:r w:rsidR="003B546B" w:rsidRPr="00434347">
              <w:rPr>
                <w:rFonts w:ascii="Bookman Old Style" w:hAnsi="Bookman Old Style" w:cs="Arial"/>
                <w:sz w:val="18"/>
                <w:szCs w:val="18"/>
              </w:rPr>
              <w:t>18</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0,48</w:t>
            </w:r>
          </w:p>
        </w:tc>
        <w:tc>
          <w:tcPr>
            <w:tcW w:w="1559"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w:t>
            </w:r>
            <w:r w:rsidR="003B546B" w:rsidRPr="00434347">
              <w:rPr>
                <w:rFonts w:ascii="Bookman Old Style" w:hAnsi="Bookman Old Style" w:cs="Arial"/>
                <w:sz w:val="18"/>
                <w:szCs w:val="18"/>
              </w:rPr>
              <w:t>8.430,16</w:t>
            </w:r>
            <w:r w:rsidRPr="00434347">
              <w:rPr>
                <w:rFonts w:ascii="Bookman Old Style" w:hAnsi="Bookman Old Style" w:cs="Arial"/>
                <w:sz w:val="18"/>
                <w:szCs w:val="18"/>
              </w:rPr>
              <w:t xml:space="preserve"> </w:t>
            </w:r>
          </w:p>
        </w:tc>
        <w:tc>
          <w:tcPr>
            <w:tcW w:w="816" w:type="dxa"/>
            <w:tcBorders>
              <w:top w:val="nil"/>
              <w:left w:val="nil"/>
              <w:bottom w:val="single" w:sz="4" w:space="0" w:color="auto"/>
              <w:right w:val="single" w:sz="4" w:space="0" w:color="auto"/>
            </w:tcBorders>
          </w:tcPr>
          <w:p w:rsidR="001432A3" w:rsidRPr="00434347" w:rsidRDefault="001432A3" w:rsidP="002410BE">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0,5</w:t>
            </w:r>
            <w:r w:rsidR="002410BE" w:rsidRPr="00434347">
              <w:rPr>
                <w:rFonts w:ascii="Bookman Old Style" w:hAnsi="Bookman Old Style" w:cs="Arial"/>
                <w:sz w:val="18"/>
                <w:szCs w:val="18"/>
              </w:rPr>
              <w:t>2</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3</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Industri</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w:t>
            </w:r>
            <w:r w:rsidR="003B546B" w:rsidRPr="00434347">
              <w:rPr>
                <w:rFonts w:ascii="Bookman Old Style" w:hAnsi="Bookman Old Style" w:cs="Arial"/>
                <w:sz w:val="18"/>
                <w:szCs w:val="18"/>
              </w:rPr>
              <w:t>298</w:t>
            </w:r>
            <w:r w:rsidRPr="00434347">
              <w:rPr>
                <w:rFonts w:ascii="Bookman Old Style" w:hAnsi="Bookman Old Style" w:cs="Arial"/>
                <w:sz w:val="18"/>
                <w:szCs w:val="18"/>
              </w:rPr>
              <w:t>.</w:t>
            </w:r>
            <w:r w:rsidR="003B546B" w:rsidRPr="00434347">
              <w:rPr>
                <w:rFonts w:ascii="Bookman Old Style" w:hAnsi="Bookman Old Style" w:cs="Arial"/>
                <w:sz w:val="18"/>
                <w:szCs w:val="18"/>
              </w:rPr>
              <w:t>597</w:t>
            </w:r>
            <w:r w:rsidRPr="00434347">
              <w:rPr>
                <w:rFonts w:ascii="Bookman Old Style" w:hAnsi="Bookman Old Style" w:cs="Arial"/>
                <w:sz w:val="18"/>
                <w:szCs w:val="18"/>
              </w:rPr>
              <w:t>,</w:t>
            </w:r>
            <w:r w:rsidR="003B546B" w:rsidRPr="00434347">
              <w:rPr>
                <w:rFonts w:ascii="Bookman Old Style" w:hAnsi="Bookman Old Style" w:cs="Arial"/>
                <w:sz w:val="18"/>
                <w:szCs w:val="18"/>
              </w:rPr>
              <w:t>20</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12,</w:t>
            </w:r>
            <w:r w:rsidR="00F25074" w:rsidRPr="00434347">
              <w:rPr>
                <w:rFonts w:ascii="Bookman Old Style" w:hAnsi="Bookman Old Style" w:cs="Arial"/>
                <w:sz w:val="18"/>
                <w:szCs w:val="18"/>
              </w:rPr>
              <w:t>78</w:t>
            </w:r>
          </w:p>
        </w:tc>
        <w:tc>
          <w:tcPr>
            <w:tcW w:w="1559"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4</w:t>
            </w:r>
            <w:r w:rsidR="003B546B" w:rsidRPr="00434347">
              <w:rPr>
                <w:rFonts w:ascii="Bookman Old Style" w:hAnsi="Bookman Old Style" w:cs="Arial"/>
                <w:sz w:val="18"/>
                <w:szCs w:val="18"/>
              </w:rPr>
              <w:t>66.457,85</w:t>
            </w:r>
            <w:r w:rsidRPr="00434347">
              <w:rPr>
                <w:rFonts w:ascii="Bookman Old Style" w:hAnsi="Bookman Old Style" w:cs="Arial"/>
                <w:sz w:val="18"/>
                <w:szCs w:val="18"/>
              </w:rPr>
              <w:t xml:space="preserve"> </w:t>
            </w:r>
          </w:p>
        </w:tc>
        <w:tc>
          <w:tcPr>
            <w:tcW w:w="816" w:type="dxa"/>
            <w:tcBorders>
              <w:top w:val="nil"/>
              <w:left w:val="nil"/>
              <w:bottom w:val="single" w:sz="4" w:space="0" w:color="auto"/>
              <w:right w:val="single" w:sz="4" w:space="0" w:color="auto"/>
            </w:tcBorders>
          </w:tcPr>
          <w:p w:rsidR="001432A3" w:rsidRPr="00434347" w:rsidRDefault="001432A3" w:rsidP="00BF1762">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13,2</w:t>
            </w:r>
            <w:r w:rsidR="00BF1762" w:rsidRPr="00434347">
              <w:rPr>
                <w:rFonts w:ascii="Bookman Old Style" w:hAnsi="Bookman Old Style" w:cs="Arial"/>
                <w:sz w:val="18"/>
                <w:szCs w:val="18"/>
              </w:rPr>
              <w:t>0</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4</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Listrik,Gas &amp; Air bersih</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50.2</w:t>
            </w:r>
            <w:r w:rsidR="003B546B" w:rsidRPr="00434347">
              <w:rPr>
                <w:rFonts w:ascii="Bookman Old Style" w:hAnsi="Bookman Old Style" w:cs="Arial"/>
                <w:sz w:val="18"/>
                <w:szCs w:val="18"/>
              </w:rPr>
              <w:t>85</w:t>
            </w:r>
            <w:r w:rsidRPr="00434347">
              <w:rPr>
                <w:rFonts w:ascii="Bookman Old Style" w:hAnsi="Bookman Old Style" w:cs="Arial"/>
                <w:sz w:val="18"/>
                <w:szCs w:val="18"/>
              </w:rPr>
              <w:t>,5</w:t>
            </w:r>
            <w:r w:rsidR="003B546B" w:rsidRPr="00434347">
              <w:rPr>
                <w:rFonts w:ascii="Bookman Old Style" w:hAnsi="Bookman Old Style" w:cs="Arial"/>
                <w:sz w:val="18"/>
                <w:szCs w:val="18"/>
              </w:rPr>
              <w:t>2</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0,</w:t>
            </w:r>
            <w:r w:rsidR="00F25074" w:rsidRPr="00434347">
              <w:rPr>
                <w:rFonts w:ascii="Bookman Old Style" w:hAnsi="Bookman Old Style" w:cs="Arial"/>
                <w:sz w:val="18"/>
                <w:szCs w:val="18"/>
              </w:rPr>
              <w:t>50</w:t>
            </w:r>
          </w:p>
        </w:tc>
        <w:tc>
          <w:tcPr>
            <w:tcW w:w="1559"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w:t>
            </w:r>
            <w:r w:rsidR="003B546B" w:rsidRPr="00434347">
              <w:rPr>
                <w:rFonts w:ascii="Bookman Old Style" w:hAnsi="Bookman Old Style" w:cs="Arial"/>
                <w:sz w:val="18"/>
                <w:szCs w:val="18"/>
              </w:rPr>
              <w:t>8.238,37</w:t>
            </w:r>
          </w:p>
        </w:tc>
        <w:tc>
          <w:tcPr>
            <w:tcW w:w="816" w:type="dxa"/>
            <w:tcBorders>
              <w:top w:val="nil"/>
              <w:left w:val="nil"/>
              <w:bottom w:val="single" w:sz="4" w:space="0" w:color="auto"/>
              <w:right w:val="single" w:sz="4" w:space="0" w:color="auto"/>
            </w:tcBorders>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0,51</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5</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Bangunan</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7</w:t>
            </w:r>
            <w:r w:rsidR="003B546B" w:rsidRPr="00434347">
              <w:rPr>
                <w:rFonts w:ascii="Bookman Old Style" w:hAnsi="Bookman Old Style" w:cs="Arial"/>
                <w:sz w:val="18"/>
                <w:szCs w:val="18"/>
              </w:rPr>
              <w:t>18</w:t>
            </w:r>
            <w:r w:rsidRPr="00434347">
              <w:rPr>
                <w:rFonts w:ascii="Bookman Old Style" w:hAnsi="Bookman Old Style" w:cs="Arial"/>
                <w:sz w:val="18"/>
                <w:szCs w:val="18"/>
              </w:rPr>
              <w:t>.</w:t>
            </w:r>
            <w:r w:rsidR="003B546B" w:rsidRPr="00434347">
              <w:rPr>
                <w:rFonts w:ascii="Bookman Old Style" w:hAnsi="Bookman Old Style" w:cs="Arial"/>
                <w:sz w:val="18"/>
                <w:szCs w:val="18"/>
              </w:rPr>
              <w:t>113</w:t>
            </w:r>
            <w:r w:rsidRPr="00434347">
              <w:rPr>
                <w:rFonts w:ascii="Bookman Old Style" w:hAnsi="Bookman Old Style" w:cs="Arial"/>
                <w:sz w:val="18"/>
                <w:szCs w:val="18"/>
              </w:rPr>
              <w:t>,</w:t>
            </w:r>
            <w:r w:rsidR="003B546B" w:rsidRPr="00434347">
              <w:rPr>
                <w:rFonts w:ascii="Bookman Old Style" w:hAnsi="Bookman Old Style" w:cs="Arial"/>
                <w:sz w:val="18"/>
                <w:szCs w:val="18"/>
              </w:rPr>
              <w:t>97</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7,</w:t>
            </w:r>
            <w:r w:rsidR="00F25074" w:rsidRPr="00434347">
              <w:rPr>
                <w:rFonts w:ascii="Bookman Old Style" w:hAnsi="Bookman Old Style" w:cs="Arial"/>
                <w:sz w:val="18"/>
                <w:szCs w:val="18"/>
              </w:rPr>
              <w:t>07</w:t>
            </w:r>
          </w:p>
        </w:tc>
        <w:tc>
          <w:tcPr>
            <w:tcW w:w="1559"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2</w:t>
            </w:r>
            <w:r w:rsidR="003B546B" w:rsidRPr="00434347">
              <w:rPr>
                <w:rFonts w:ascii="Bookman Old Style" w:hAnsi="Bookman Old Style" w:cs="Arial"/>
                <w:sz w:val="18"/>
                <w:szCs w:val="18"/>
              </w:rPr>
              <w:t>51.562,69</w:t>
            </w:r>
          </w:p>
        </w:tc>
        <w:tc>
          <w:tcPr>
            <w:tcW w:w="816" w:type="dxa"/>
            <w:tcBorders>
              <w:top w:val="nil"/>
              <w:left w:val="nil"/>
              <w:bottom w:val="single" w:sz="4" w:space="0" w:color="auto"/>
              <w:right w:val="single" w:sz="4" w:space="0" w:color="auto"/>
            </w:tcBorders>
          </w:tcPr>
          <w:p w:rsidR="001432A3" w:rsidRPr="00434347" w:rsidRDefault="001432A3" w:rsidP="00BF1762">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7,1</w:t>
            </w:r>
            <w:r w:rsidR="00BF1762" w:rsidRPr="00434347">
              <w:rPr>
                <w:rFonts w:ascii="Bookman Old Style" w:hAnsi="Bookman Old Style" w:cs="Arial"/>
                <w:sz w:val="18"/>
                <w:szCs w:val="18"/>
              </w:rPr>
              <w:t>2</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6</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Perdagangan</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1.43</w:t>
            </w:r>
            <w:r w:rsidR="003B546B" w:rsidRPr="00434347">
              <w:rPr>
                <w:rFonts w:ascii="Bookman Old Style" w:hAnsi="Bookman Old Style" w:cs="Arial"/>
                <w:sz w:val="18"/>
                <w:szCs w:val="18"/>
              </w:rPr>
              <w:t>9</w:t>
            </w:r>
            <w:r w:rsidRPr="00434347">
              <w:rPr>
                <w:rFonts w:ascii="Bookman Old Style" w:hAnsi="Bookman Old Style" w:cs="Arial"/>
                <w:sz w:val="18"/>
                <w:szCs w:val="18"/>
              </w:rPr>
              <w:t>.</w:t>
            </w:r>
            <w:r w:rsidR="003B546B" w:rsidRPr="00434347">
              <w:rPr>
                <w:rFonts w:ascii="Bookman Old Style" w:hAnsi="Bookman Old Style" w:cs="Arial"/>
                <w:sz w:val="18"/>
                <w:szCs w:val="18"/>
              </w:rPr>
              <w:t>618</w:t>
            </w:r>
            <w:r w:rsidRPr="00434347">
              <w:rPr>
                <w:rFonts w:ascii="Bookman Old Style" w:hAnsi="Bookman Old Style" w:cs="Arial"/>
                <w:sz w:val="18"/>
                <w:szCs w:val="18"/>
              </w:rPr>
              <w:t>,</w:t>
            </w:r>
            <w:r w:rsidR="003B546B" w:rsidRPr="00434347">
              <w:rPr>
                <w:rFonts w:ascii="Bookman Old Style" w:hAnsi="Bookman Old Style" w:cs="Arial"/>
                <w:sz w:val="18"/>
                <w:szCs w:val="18"/>
              </w:rPr>
              <w:t>39</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14,</w:t>
            </w:r>
            <w:r w:rsidR="00F25074" w:rsidRPr="00434347">
              <w:rPr>
                <w:rFonts w:ascii="Bookman Old Style" w:hAnsi="Bookman Old Style" w:cs="Arial"/>
                <w:sz w:val="18"/>
                <w:szCs w:val="18"/>
              </w:rPr>
              <w:t>16</w:t>
            </w:r>
          </w:p>
        </w:tc>
        <w:tc>
          <w:tcPr>
            <w:tcW w:w="1559"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4</w:t>
            </w:r>
            <w:r w:rsidR="003B546B" w:rsidRPr="00434347">
              <w:rPr>
                <w:rFonts w:ascii="Bookman Old Style" w:hAnsi="Bookman Old Style" w:cs="Arial"/>
                <w:sz w:val="18"/>
                <w:szCs w:val="18"/>
              </w:rPr>
              <w:t>67.558,15</w:t>
            </w:r>
          </w:p>
        </w:tc>
        <w:tc>
          <w:tcPr>
            <w:tcW w:w="816" w:type="dxa"/>
            <w:tcBorders>
              <w:top w:val="nil"/>
              <w:left w:val="nil"/>
              <w:bottom w:val="single" w:sz="4" w:space="0" w:color="auto"/>
              <w:right w:val="single" w:sz="4" w:space="0" w:color="auto"/>
            </w:tcBorders>
          </w:tcPr>
          <w:p w:rsidR="001432A3" w:rsidRPr="00434347" w:rsidRDefault="001432A3" w:rsidP="00CB5720">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13,2</w:t>
            </w:r>
            <w:r w:rsidR="00CB5720" w:rsidRPr="00434347">
              <w:rPr>
                <w:rFonts w:ascii="Bookman Old Style" w:hAnsi="Bookman Old Style" w:cs="Arial"/>
                <w:sz w:val="18"/>
                <w:szCs w:val="18"/>
              </w:rPr>
              <w:t>3</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7</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Angkutan</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49</w:t>
            </w:r>
            <w:r w:rsidR="003B546B" w:rsidRPr="00434347">
              <w:rPr>
                <w:rFonts w:ascii="Bookman Old Style" w:hAnsi="Bookman Old Style" w:cs="Arial"/>
                <w:sz w:val="18"/>
                <w:szCs w:val="18"/>
              </w:rPr>
              <w:t>5</w:t>
            </w:r>
            <w:r w:rsidRPr="00434347">
              <w:rPr>
                <w:rFonts w:ascii="Bookman Old Style" w:hAnsi="Bookman Old Style" w:cs="Arial"/>
                <w:sz w:val="18"/>
                <w:szCs w:val="18"/>
              </w:rPr>
              <w:t>.</w:t>
            </w:r>
            <w:r w:rsidR="003B546B" w:rsidRPr="00434347">
              <w:rPr>
                <w:rFonts w:ascii="Bookman Old Style" w:hAnsi="Bookman Old Style" w:cs="Arial"/>
                <w:sz w:val="18"/>
                <w:szCs w:val="18"/>
              </w:rPr>
              <w:t>379</w:t>
            </w:r>
            <w:r w:rsidRPr="00434347">
              <w:rPr>
                <w:rFonts w:ascii="Bookman Old Style" w:hAnsi="Bookman Old Style" w:cs="Arial"/>
                <w:sz w:val="18"/>
                <w:szCs w:val="18"/>
              </w:rPr>
              <w:t>,</w:t>
            </w:r>
            <w:r w:rsidR="003B546B" w:rsidRPr="00434347">
              <w:rPr>
                <w:rFonts w:ascii="Bookman Old Style" w:hAnsi="Bookman Old Style" w:cs="Arial"/>
                <w:sz w:val="18"/>
                <w:szCs w:val="18"/>
              </w:rPr>
              <w:t>39</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4,8</w:t>
            </w:r>
            <w:r w:rsidR="00F25074" w:rsidRPr="00434347">
              <w:rPr>
                <w:rFonts w:ascii="Bookman Old Style" w:hAnsi="Bookman Old Style" w:cs="Arial"/>
                <w:sz w:val="18"/>
                <w:szCs w:val="18"/>
              </w:rPr>
              <w:t>7</w:t>
            </w:r>
          </w:p>
        </w:tc>
        <w:tc>
          <w:tcPr>
            <w:tcW w:w="1559"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1</w:t>
            </w:r>
            <w:r w:rsidR="003B546B" w:rsidRPr="00434347">
              <w:rPr>
                <w:rFonts w:ascii="Bookman Old Style" w:hAnsi="Bookman Old Style" w:cs="Arial"/>
                <w:sz w:val="18"/>
                <w:szCs w:val="18"/>
              </w:rPr>
              <w:t>72.938,</w:t>
            </w:r>
            <w:r w:rsidR="00F25074" w:rsidRPr="00434347">
              <w:rPr>
                <w:rFonts w:ascii="Bookman Old Style" w:hAnsi="Bookman Old Style" w:cs="Arial"/>
                <w:sz w:val="18"/>
                <w:szCs w:val="18"/>
              </w:rPr>
              <w:t>82</w:t>
            </w:r>
            <w:r w:rsidR="003B546B" w:rsidRPr="00434347">
              <w:rPr>
                <w:rFonts w:ascii="Bookman Old Style" w:hAnsi="Bookman Old Style" w:cs="Arial"/>
                <w:vanish/>
                <w:sz w:val="18"/>
                <w:szCs w:val="18"/>
              </w:rPr>
              <w:t>3 1 011 993ODO, MM</w:t>
            </w:r>
            <w:r w:rsidR="003B546B" w:rsidRPr="00434347">
              <w:rPr>
                <w:rFonts w:ascii="Bookman Old Style" w:hAnsi="Bookman Old Style" w:cs="Arial"/>
                <w:vanish/>
                <w:sz w:val="18"/>
                <w:szCs w:val="18"/>
              </w:rPr>
              <w:cr/>
              <w:t xml:space="preserve"> MONEV                        </w:t>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003B546B" w:rsidRPr="00434347">
              <w:rPr>
                <w:rFonts w:ascii="Bookman Old Style" w:hAnsi="Bookman Old Style" w:cs="Arial"/>
                <w:vanish/>
                <w:sz w:val="18"/>
                <w:szCs w:val="18"/>
              </w:rPr>
              <w:pgNum/>
            </w:r>
            <w:r w:rsidRPr="00434347">
              <w:rPr>
                <w:rFonts w:ascii="Bookman Old Style" w:hAnsi="Bookman Old Style" w:cs="Arial"/>
                <w:sz w:val="18"/>
                <w:szCs w:val="18"/>
              </w:rPr>
              <w:t xml:space="preserve"> </w:t>
            </w:r>
          </w:p>
        </w:tc>
        <w:tc>
          <w:tcPr>
            <w:tcW w:w="816" w:type="dxa"/>
            <w:tcBorders>
              <w:top w:val="nil"/>
              <w:left w:val="nil"/>
              <w:bottom w:val="single" w:sz="4" w:space="0" w:color="auto"/>
              <w:right w:val="single" w:sz="4" w:space="0" w:color="auto"/>
            </w:tcBorders>
          </w:tcPr>
          <w:p w:rsidR="001432A3" w:rsidRPr="00434347" w:rsidRDefault="001432A3" w:rsidP="0012616D">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4,8</w:t>
            </w:r>
            <w:r w:rsidR="0012616D" w:rsidRPr="00434347">
              <w:rPr>
                <w:rFonts w:ascii="Bookman Old Style" w:hAnsi="Bookman Old Style" w:cs="Arial"/>
                <w:sz w:val="18"/>
                <w:szCs w:val="18"/>
              </w:rPr>
              <w:t>9</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8</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Bank &amp; Lembaga Keuangan Lainnya</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7</w:t>
            </w:r>
            <w:r w:rsidR="003B546B" w:rsidRPr="00434347">
              <w:rPr>
                <w:rFonts w:ascii="Bookman Old Style" w:hAnsi="Bookman Old Style" w:cs="Arial"/>
                <w:sz w:val="18"/>
                <w:szCs w:val="18"/>
              </w:rPr>
              <w:t>19.083</w:t>
            </w:r>
            <w:r w:rsidRPr="00434347">
              <w:rPr>
                <w:rFonts w:ascii="Bookman Old Style" w:hAnsi="Bookman Old Style" w:cs="Arial"/>
                <w:sz w:val="18"/>
                <w:szCs w:val="18"/>
              </w:rPr>
              <w:t>,</w:t>
            </w:r>
            <w:r w:rsidR="003B546B" w:rsidRPr="00434347">
              <w:rPr>
                <w:rFonts w:ascii="Bookman Old Style" w:hAnsi="Bookman Old Style" w:cs="Arial"/>
                <w:sz w:val="18"/>
                <w:szCs w:val="18"/>
              </w:rPr>
              <w:t>10</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7,</w:t>
            </w:r>
            <w:r w:rsidR="00F25074" w:rsidRPr="00434347">
              <w:rPr>
                <w:rFonts w:ascii="Bookman Old Style" w:hAnsi="Bookman Old Style" w:cs="Arial"/>
                <w:sz w:val="18"/>
                <w:szCs w:val="18"/>
              </w:rPr>
              <w:t>07</w:t>
            </w:r>
          </w:p>
        </w:tc>
        <w:tc>
          <w:tcPr>
            <w:tcW w:w="1559"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2</w:t>
            </w:r>
            <w:r w:rsidR="00F25074" w:rsidRPr="00434347">
              <w:rPr>
                <w:rFonts w:ascii="Bookman Old Style" w:hAnsi="Bookman Old Style" w:cs="Arial"/>
                <w:sz w:val="18"/>
                <w:szCs w:val="18"/>
              </w:rPr>
              <w:t>4</w:t>
            </w:r>
            <w:r w:rsidR="003B546B" w:rsidRPr="00434347">
              <w:rPr>
                <w:rFonts w:ascii="Bookman Old Style" w:hAnsi="Bookman Old Style" w:cs="Arial"/>
                <w:sz w:val="18"/>
                <w:szCs w:val="18"/>
              </w:rPr>
              <w:t>4</w:t>
            </w:r>
            <w:r w:rsidRPr="00434347">
              <w:rPr>
                <w:rFonts w:ascii="Bookman Old Style" w:hAnsi="Bookman Old Style" w:cs="Arial"/>
                <w:sz w:val="18"/>
                <w:szCs w:val="18"/>
              </w:rPr>
              <w:t>.</w:t>
            </w:r>
            <w:r w:rsidR="00F25074" w:rsidRPr="00434347">
              <w:rPr>
                <w:rFonts w:ascii="Bookman Old Style" w:hAnsi="Bookman Old Style" w:cs="Arial"/>
                <w:sz w:val="18"/>
                <w:szCs w:val="18"/>
              </w:rPr>
              <w:t>693</w:t>
            </w:r>
            <w:r w:rsidRPr="00434347">
              <w:rPr>
                <w:rFonts w:ascii="Bookman Old Style" w:hAnsi="Bookman Old Style" w:cs="Arial"/>
                <w:sz w:val="18"/>
                <w:szCs w:val="18"/>
              </w:rPr>
              <w:t>,</w:t>
            </w:r>
            <w:r w:rsidR="00F25074" w:rsidRPr="00434347">
              <w:rPr>
                <w:rFonts w:ascii="Bookman Old Style" w:hAnsi="Bookman Old Style" w:cs="Arial"/>
                <w:sz w:val="18"/>
                <w:szCs w:val="18"/>
              </w:rPr>
              <w:t>80</w:t>
            </w:r>
            <w:r w:rsidRPr="00434347">
              <w:rPr>
                <w:rFonts w:ascii="Bookman Old Style" w:hAnsi="Bookman Old Style" w:cs="Arial"/>
                <w:sz w:val="18"/>
                <w:szCs w:val="18"/>
              </w:rPr>
              <w:t xml:space="preserve"> </w:t>
            </w:r>
          </w:p>
        </w:tc>
        <w:tc>
          <w:tcPr>
            <w:tcW w:w="816" w:type="dxa"/>
            <w:tcBorders>
              <w:top w:val="nil"/>
              <w:left w:val="nil"/>
              <w:bottom w:val="single" w:sz="4" w:space="0" w:color="auto"/>
              <w:right w:val="single" w:sz="4" w:space="0" w:color="auto"/>
            </w:tcBorders>
          </w:tcPr>
          <w:p w:rsidR="001432A3" w:rsidRPr="00434347" w:rsidRDefault="001432A3" w:rsidP="0012616D">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6,</w:t>
            </w:r>
            <w:r w:rsidR="0012616D" w:rsidRPr="00434347">
              <w:rPr>
                <w:rFonts w:ascii="Bookman Old Style" w:hAnsi="Bookman Old Style" w:cs="Arial"/>
                <w:sz w:val="18"/>
                <w:szCs w:val="18"/>
              </w:rPr>
              <w:t>92</w:t>
            </w:r>
          </w:p>
        </w:tc>
      </w:tr>
      <w:tr w:rsidR="001432A3" w:rsidRPr="00434347" w:rsidTr="00E0451D">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9</w:t>
            </w:r>
          </w:p>
        </w:tc>
        <w:tc>
          <w:tcPr>
            <w:tcW w:w="3119" w:type="dxa"/>
            <w:tcBorders>
              <w:top w:val="nil"/>
              <w:left w:val="nil"/>
              <w:bottom w:val="single" w:sz="4" w:space="0" w:color="auto"/>
              <w:right w:val="single" w:sz="4" w:space="0" w:color="auto"/>
            </w:tcBorders>
            <w:shd w:val="clear" w:color="auto" w:fill="auto"/>
            <w:noWrap/>
            <w:hideMark/>
          </w:tcPr>
          <w:p w:rsidR="001432A3" w:rsidRPr="00434347" w:rsidRDefault="001432A3" w:rsidP="001432A3">
            <w:pPr>
              <w:spacing w:before="60" w:after="0" w:line="360" w:lineRule="auto"/>
              <w:rPr>
                <w:rFonts w:ascii="Bookman Old Style" w:hAnsi="Bookman Old Style" w:cs="Arial"/>
                <w:sz w:val="18"/>
                <w:szCs w:val="18"/>
              </w:rPr>
            </w:pPr>
            <w:r w:rsidRPr="00434347">
              <w:rPr>
                <w:rFonts w:ascii="Bookman Old Style" w:hAnsi="Bookman Old Style" w:cs="Arial"/>
                <w:sz w:val="18"/>
                <w:szCs w:val="18"/>
              </w:rPr>
              <w:t>Jasa-jasa</w:t>
            </w:r>
          </w:p>
        </w:tc>
        <w:tc>
          <w:tcPr>
            <w:tcW w:w="1668" w:type="dxa"/>
            <w:tcBorders>
              <w:top w:val="nil"/>
              <w:left w:val="nil"/>
              <w:bottom w:val="single" w:sz="4" w:space="0" w:color="auto"/>
              <w:right w:val="single" w:sz="4" w:space="0" w:color="auto"/>
            </w:tcBorders>
          </w:tcPr>
          <w:p w:rsidR="001432A3" w:rsidRPr="00434347" w:rsidRDefault="001432A3" w:rsidP="003B546B">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1.7</w:t>
            </w:r>
            <w:r w:rsidR="003B546B" w:rsidRPr="00434347">
              <w:rPr>
                <w:rFonts w:ascii="Bookman Old Style" w:hAnsi="Bookman Old Style" w:cs="Arial"/>
                <w:sz w:val="18"/>
                <w:szCs w:val="18"/>
              </w:rPr>
              <w:t>86.793,74</w:t>
            </w:r>
            <w:r w:rsidRPr="00434347">
              <w:rPr>
                <w:rFonts w:ascii="Bookman Old Style" w:hAnsi="Bookman Old Style" w:cs="Arial"/>
                <w:sz w:val="18"/>
                <w:szCs w:val="18"/>
              </w:rPr>
              <w:t xml:space="preserve"> </w:t>
            </w:r>
          </w:p>
        </w:tc>
        <w:tc>
          <w:tcPr>
            <w:tcW w:w="851" w:type="dxa"/>
            <w:tcBorders>
              <w:top w:val="nil"/>
              <w:left w:val="nil"/>
              <w:bottom w:val="single" w:sz="4" w:space="0" w:color="auto"/>
              <w:right w:val="single" w:sz="4" w:space="0" w:color="auto"/>
            </w:tcBorders>
          </w:tcPr>
          <w:p w:rsidR="001432A3" w:rsidRPr="00434347" w:rsidRDefault="00F25074" w:rsidP="001432A3">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17,58</w:t>
            </w:r>
          </w:p>
        </w:tc>
        <w:tc>
          <w:tcPr>
            <w:tcW w:w="1559" w:type="dxa"/>
            <w:tcBorders>
              <w:top w:val="nil"/>
              <w:left w:val="nil"/>
              <w:bottom w:val="single" w:sz="4" w:space="0" w:color="auto"/>
              <w:right w:val="single" w:sz="4" w:space="0" w:color="auto"/>
            </w:tcBorders>
          </w:tcPr>
          <w:p w:rsidR="001432A3" w:rsidRPr="00434347" w:rsidRDefault="001432A3" w:rsidP="00F25074">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 xml:space="preserve"> 7</w:t>
            </w:r>
            <w:r w:rsidR="00F25074" w:rsidRPr="00434347">
              <w:rPr>
                <w:rFonts w:ascii="Bookman Old Style" w:hAnsi="Bookman Old Style" w:cs="Arial"/>
                <w:sz w:val="18"/>
                <w:szCs w:val="18"/>
              </w:rPr>
              <w:t>4</w:t>
            </w:r>
            <w:r w:rsidR="003B546B" w:rsidRPr="00434347">
              <w:rPr>
                <w:rFonts w:ascii="Bookman Old Style" w:hAnsi="Bookman Old Style" w:cs="Arial"/>
                <w:sz w:val="18"/>
                <w:szCs w:val="18"/>
              </w:rPr>
              <w:t>5</w:t>
            </w:r>
            <w:r w:rsidRPr="00434347">
              <w:rPr>
                <w:rFonts w:ascii="Bookman Old Style" w:hAnsi="Bookman Old Style" w:cs="Arial"/>
                <w:sz w:val="18"/>
                <w:szCs w:val="18"/>
              </w:rPr>
              <w:t>.</w:t>
            </w:r>
            <w:r w:rsidR="00F25074" w:rsidRPr="00434347">
              <w:rPr>
                <w:rFonts w:ascii="Bookman Old Style" w:hAnsi="Bookman Old Style" w:cs="Arial"/>
                <w:sz w:val="18"/>
                <w:szCs w:val="18"/>
              </w:rPr>
              <w:t>817</w:t>
            </w:r>
            <w:r w:rsidRPr="00434347">
              <w:rPr>
                <w:rFonts w:ascii="Bookman Old Style" w:hAnsi="Bookman Old Style" w:cs="Arial"/>
                <w:sz w:val="18"/>
                <w:szCs w:val="18"/>
              </w:rPr>
              <w:t>,</w:t>
            </w:r>
            <w:r w:rsidR="00F25074" w:rsidRPr="00434347">
              <w:rPr>
                <w:rFonts w:ascii="Bookman Old Style" w:hAnsi="Bookman Old Style" w:cs="Arial"/>
                <w:sz w:val="18"/>
                <w:szCs w:val="18"/>
              </w:rPr>
              <w:t>39</w:t>
            </w:r>
            <w:r w:rsidRPr="00434347">
              <w:rPr>
                <w:rFonts w:ascii="Bookman Old Style" w:hAnsi="Bookman Old Style" w:cs="Arial"/>
                <w:sz w:val="18"/>
                <w:szCs w:val="18"/>
              </w:rPr>
              <w:t xml:space="preserve"> </w:t>
            </w:r>
          </w:p>
        </w:tc>
        <w:tc>
          <w:tcPr>
            <w:tcW w:w="816" w:type="dxa"/>
            <w:tcBorders>
              <w:top w:val="nil"/>
              <w:left w:val="nil"/>
              <w:bottom w:val="single" w:sz="4" w:space="0" w:color="auto"/>
              <w:right w:val="single" w:sz="4" w:space="0" w:color="auto"/>
            </w:tcBorders>
          </w:tcPr>
          <w:p w:rsidR="001432A3" w:rsidRPr="00434347" w:rsidRDefault="001432A3" w:rsidP="0012616D">
            <w:pPr>
              <w:spacing w:before="60" w:after="0" w:line="360" w:lineRule="auto"/>
              <w:jc w:val="right"/>
              <w:rPr>
                <w:rFonts w:ascii="Bookman Old Style" w:hAnsi="Bookman Old Style" w:cs="Arial"/>
                <w:sz w:val="18"/>
                <w:szCs w:val="18"/>
              </w:rPr>
            </w:pPr>
            <w:r w:rsidRPr="00434347">
              <w:rPr>
                <w:rFonts w:ascii="Bookman Old Style" w:hAnsi="Bookman Old Style" w:cs="Arial"/>
                <w:sz w:val="18"/>
                <w:szCs w:val="18"/>
              </w:rPr>
              <w:t>21,</w:t>
            </w:r>
            <w:r w:rsidR="0012616D" w:rsidRPr="00434347">
              <w:rPr>
                <w:rFonts w:ascii="Bookman Old Style" w:hAnsi="Bookman Old Style" w:cs="Arial"/>
                <w:sz w:val="18"/>
                <w:szCs w:val="18"/>
              </w:rPr>
              <w:t>10</w:t>
            </w:r>
          </w:p>
        </w:tc>
      </w:tr>
      <w:tr w:rsidR="001432A3" w:rsidRPr="00434347" w:rsidTr="00E0451D">
        <w:trPr>
          <w:trHeight w:val="457"/>
        </w:trPr>
        <w:tc>
          <w:tcPr>
            <w:tcW w:w="3686" w:type="dxa"/>
            <w:gridSpan w:val="2"/>
            <w:tcBorders>
              <w:top w:val="single" w:sz="4" w:space="0" w:color="auto"/>
              <w:left w:val="single" w:sz="4" w:space="0" w:color="auto"/>
              <w:bottom w:val="thickThinSmallGap" w:sz="24" w:space="0" w:color="auto"/>
              <w:right w:val="single" w:sz="4" w:space="0" w:color="auto"/>
            </w:tcBorders>
            <w:shd w:val="clear" w:color="auto" w:fill="auto"/>
            <w:noWrap/>
            <w:vAlign w:val="center"/>
            <w:hideMark/>
          </w:tcPr>
          <w:p w:rsidR="001432A3" w:rsidRPr="00434347" w:rsidRDefault="001432A3" w:rsidP="00873F25">
            <w:pPr>
              <w:spacing w:after="0" w:line="360" w:lineRule="auto"/>
              <w:jc w:val="center"/>
              <w:rPr>
                <w:rFonts w:ascii="Bookman Old Style" w:hAnsi="Bookman Old Style" w:cs="Arial"/>
                <w:b/>
                <w:sz w:val="18"/>
                <w:szCs w:val="18"/>
              </w:rPr>
            </w:pPr>
            <w:r w:rsidRPr="00434347">
              <w:rPr>
                <w:rFonts w:ascii="Bookman Old Style" w:hAnsi="Bookman Old Style" w:cs="Arial"/>
                <w:b/>
                <w:sz w:val="18"/>
                <w:szCs w:val="18"/>
              </w:rPr>
              <w:t>P D R B</w:t>
            </w:r>
          </w:p>
        </w:tc>
        <w:tc>
          <w:tcPr>
            <w:tcW w:w="1668" w:type="dxa"/>
            <w:tcBorders>
              <w:top w:val="single" w:sz="4" w:space="0" w:color="auto"/>
              <w:left w:val="single" w:sz="4" w:space="0" w:color="auto"/>
              <w:bottom w:val="thickThinSmallGap" w:sz="24" w:space="0" w:color="auto"/>
              <w:right w:val="single" w:sz="4" w:space="0" w:color="auto"/>
            </w:tcBorders>
            <w:vAlign w:val="center"/>
          </w:tcPr>
          <w:p w:rsidR="001432A3" w:rsidRPr="00434347" w:rsidRDefault="001432A3" w:rsidP="003B546B">
            <w:pPr>
              <w:spacing w:after="0" w:line="360" w:lineRule="auto"/>
              <w:jc w:val="right"/>
              <w:rPr>
                <w:rFonts w:ascii="Bookman Old Style" w:hAnsi="Bookman Old Style" w:cs="Arial"/>
                <w:b/>
                <w:sz w:val="18"/>
                <w:szCs w:val="18"/>
              </w:rPr>
            </w:pPr>
            <w:r w:rsidRPr="00434347">
              <w:rPr>
                <w:rFonts w:ascii="Bookman Old Style" w:hAnsi="Bookman Old Style" w:cs="Arial"/>
                <w:b/>
                <w:sz w:val="18"/>
                <w:szCs w:val="18"/>
              </w:rPr>
              <w:t>10.1</w:t>
            </w:r>
            <w:r w:rsidR="003B546B" w:rsidRPr="00434347">
              <w:rPr>
                <w:rFonts w:ascii="Bookman Old Style" w:hAnsi="Bookman Old Style" w:cs="Arial"/>
                <w:b/>
                <w:sz w:val="18"/>
                <w:szCs w:val="18"/>
              </w:rPr>
              <w:t>64</w:t>
            </w:r>
            <w:r w:rsidRPr="00434347">
              <w:rPr>
                <w:rFonts w:ascii="Bookman Old Style" w:hAnsi="Bookman Old Style" w:cs="Arial"/>
                <w:b/>
                <w:sz w:val="18"/>
                <w:szCs w:val="18"/>
              </w:rPr>
              <w:t>.</w:t>
            </w:r>
            <w:r w:rsidR="003B546B" w:rsidRPr="00434347">
              <w:rPr>
                <w:rFonts w:ascii="Bookman Old Style" w:hAnsi="Bookman Old Style" w:cs="Arial"/>
                <w:b/>
                <w:sz w:val="18"/>
                <w:szCs w:val="18"/>
              </w:rPr>
              <w:t>877</w:t>
            </w:r>
            <w:r w:rsidRPr="00434347">
              <w:rPr>
                <w:rFonts w:ascii="Bookman Old Style" w:hAnsi="Bookman Old Style" w:cs="Arial"/>
                <w:b/>
                <w:sz w:val="18"/>
                <w:szCs w:val="18"/>
              </w:rPr>
              <w:t>,</w:t>
            </w:r>
            <w:r w:rsidR="003B546B" w:rsidRPr="00434347">
              <w:rPr>
                <w:rFonts w:ascii="Bookman Old Style" w:hAnsi="Bookman Old Style" w:cs="Arial"/>
                <w:b/>
                <w:sz w:val="18"/>
                <w:szCs w:val="18"/>
              </w:rPr>
              <w:t>87</w:t>
            </w:r>
          </w:p>
        </w:tc>
        <w:tc>
          <w:tcPr>
            <w:tcW w:w="851" w:type="dxa"/>
            <w:tcBorders>
              <w:top w:val="single" w:sz="4" w:space="0" w:color="auto"/>
              <w:left w:val="single" w:sz="4" w:space="0" w:color="auto"/>
              <w:bottom w:val="thickThinSmallGap" w:sz="24" w:space="0" w:color="auto"/>
              <w:right w:val="single" w:sz="4" w:space="0" w:color="auto"/>
            </w:tcBorders>
            <w:vAlign w:val="center"/>
          </w:tcPr>
          <w:p w:rsidR="001432A3" w:rsidRPr="00434347" w:rsidRDefault="001432A3" w:rsidP="00873F25">
            <w:pPr>
              <w:spacing w:after="0" w:line="360" w:lineRule="auto"/>
              <w:jc w:val="right"/>
              <w:rPr>
                <w:rFonts w:ascii="Bookman Old Style" w:hAnsi="Bookman Old Style" w:cs="Arial"/>
                <w:b/>
                <w:sz w:val="18"/>
                <w:szCs w:val="18"/>
              </w:rPr>
            </w:pPr>
            <w:r w:rsidRPr="00434347">
              <w:rPr>
                <w:rFonts w:ascii="Bookman Old Style" w:hAnsi="Bookman Old Style" w:cs="Arial"/>
                <w:b/>
                <w:sz w:val="18"/>
                <w:szCs w:val="18"/>
              </w:rPr>
              <w:t>100</w:t>
            </w:r>
          </w:p>
        </w:tc>
        <w:tc>
          <w:tcPr>
            <w:tcW w:w="1559" w:type="dxa"/>
            <w:tcBorders>
              <w:top w:val="single" w:sz="4" w:space="0" w:color="auto"/>
              <w:left w:val="single" w:sz="4" w:space="0" w:color="auto"/>
              <w:bottom w:val="thickThinSmallGap" w:sz="24" w:space="0" w:color="auto"/>
              <w:right w:val="single" w:sz="4" w:space="0" w:color="auto"/>
            </w:tcBorders>
            <w:vAlign w:val="center"/>
          </w:tcPr>
          <w:p w:rsidR="001432A3" w:rsidRPr="00434347" w:rsidRDefault="001432A3" w:rsidP="00F25074">
            <w:pPr>
              <w:spacing w:after="0" w:line="360" w:lineRule="auto"/>
              <w:jc w:val="right"/>
              <w:rPr>
                <w:rFonts w:ascii="Bookman Old Style" w:hAnsi="Bookman Old Style" w:cs="Arial"/>
                <w:b/>
                <w:sz w:val="18"/>
                <w:szCs w:val="18"/>
              </w:rPr>
            </w:pPr>
            <w:r w:rsidRPr="00434347">
              <w:rPr>
                <w:rFonts w:ascii="Bookman Old Style" w:hAnsi="Bookman Old Style" w:cs="Arial"/>
                <w:b/>
                <w:sz w:val="18"/>
                <w:szCs w:val="18"/>
              </w:rPr>
              <w:t>3.53</w:t>
            </w:r>
            <w:r w:rsidR="00F25074" w:rsidRPr="00434347">
              <w:rPr>
                <w:rFonts w:ascii="Bookman Old Style" w:hAnsi="Bookman Old Style" w:cs="Arial"/>
                <w:b/>
                <w:sz w:val="18"/>
                <w:szCs w:val="18"/>
              </w:rPr>
              <w:t>4</w:t>
            </w:r>
            <w:r w:rsidRPr="00434347">
              <w:rPr>
                <w:rFonts w:ascii="Bookman Old Style" w:hAnsi="Bookman Old Style" w:cs="Arial"/>
                <w:b/>
                <w:sz w:val="18"/>
                <w:szCs w:val="18"/>
              </w:rPr>
              <w:t>.</w:t>
            </w:r>
            <w:r w:rsidR="00F25074" w:rsidRPr="00434347">
              <w:rPr>
                <w:rFonts w:ascii="Bookman Old Style" w:hAnsi="Bookman Old Style" w:cs="Arial"/>
                <w:b/>
                <w:sz w:val="18"/>
                <w:szCs w:val="18"/>
              </w:rPr>
              <w:t>738</w:t>
            </w:r>
            <w:r w:rsidRPr="00434347">
              <w:rPr>
                <w:rFonts w:ascii="Bookman Old Style" w:hAnsi="Bookman Old Style" w:cs="Arial"/>
                <w:b/>
                <w:sz w:val="18"/>
                <w:szCs w:val="18"/>
              </w:rPr>
              <w:t>,</w:t>
            </w:r>
            <w:r w:rsidR="00F25074" w:rsidRPr="00434347">
              <w:rPr>
                <w:rFonts w:ascii="Bookman Old Style" w:hAnsi="Bookman Old Style" w:cs="Arial"/>
                <w:b/>
                <w:sz w:val="18"/>
                <w:szCs w:val="18"/>
              </w:rPr>
              <w:t>74</w:t>
            </w:r>
            <w:r w:rsidRPr="00434347">
              <w:rPr>
                <w:rFonts w:ascii="Bookman Old Style" w:hAnsi="Bookman Old Style" w:cs="Arial"/>
                <w:b/>
                <w:sz w:val="18"/>
                <w:szCs w:val="18"/>
              </w:rPr>
              <w:t xml:space="preserve"> </w:t>
            </w:r>
          </w:p>
        </w:tc>
        <w:tc>
          <w:tcPr>
            <w:tcW w:w="816" w:type="dxa"/>
            <w:tcBorders>
              <w:top w:val="single" w:sz="4" w:space="0" w:color="auto"/>
              <w:left w:val="single" w:sz="4" w:space="0" w:color="auto"/>
              <w:bottom w:val="thickThinSmallGap" w:sz="24" w:space="0" w:color="auto"/>
              <w:right w:val="single" w:sz="4" w:space="0" w:color="auto"/>
            </w:tcBorders>
            <w:vAlign w:val="center"/>
          </w:tcPr>
          <w:p w:rsidR="001432A3" w:rsidRPr="00434347" w:rsidRDefault="001432A3" w:rsidP="00873F25">
            <w:pPr>
              <w:spacing w:after="0" w:line="360" w:lineRule="auto"/>
              <w:jc w:val="right"/>
              <w:rPr>
                <w:rFonts w:ascii="Bookman Old Style" w:hAnsi="Bookman Old Style" w:cs="Arial"/>
                <w:b/>
                <w:sz w:val="18"/>
                <w:szCs w:val="18"/>
              </w:rPr>
            </w:pPr>
            <w:r w:rsidRPr="00434347">
              <w:rPr>
                <w:rFonts w:ascii="Bookman Old Style" w:hAnsi="Bookman Old Style" w:cs="Arial"/>
                <w:b/>
                <w:sz w:val="18"/>
                <w:szCs w:val="18"/>
              </w:rPr>
              <w:t xml:space="preserve">100 </w:t>
            </w:r>
          </w:p>
        </w:tc>
      </w:tr>
    </w:tbl>
    <w:p w:rsidR="001432A3" w:rsidRPr="00434347" w:rsidRDefault="001432A3" w:rsidP="00945FD9">
      <w:pPr>
        <w:pStyle w:val="ListParagraph"/>
        <w:spacing w:after="0"/>
        <w:ind w:left="0"/>
        <w:jc w:val="both"/>
        <w:rPr>
          <w:rFonts w:ascii="Bookman Old Style" w:hAnsi="Bookman Old Style" w:cs="Arial"/>
          <w:i/>
          <w:sz w:val="20"/>
        </w:rPr>
      </w:pPr>
      <w:r w:rsidRPr="00434347">
        <w:rPr>
          <w:rFonts w:ascii="Bookman Old Style" w:hAnsi="Bookman Old Style" w:cs="Arial"/>
          <w:i/>
          <w:sz w:val="20"/>
        </w:rPr>
        <w:t>*) Angka Sangat Sementara</w:t>
      </w:r>
    </w:p>
    <w:p w:rsidR="00CB409C" w:rsidRPr="00434347" w:rsidRDefault="001432A3" w:rsidP="00945FD9">
      <w:pPr>
        <w:spacing w:after="0" w:line="360" w:lineRule="auto"/>
        <w:jc w:val="both"/>
        <w:rPr>
          <w:rFonts w:ascii="Bookman Old Style" w:hAnsi="Bookman Old Style" w:cs="Arial"/>
          <w:sz w:val="24"/>
          <w:szCs w:val="24"/>
        </w:rPr>
      </w:pPr>
      <w:r w:rsidRPr="00434347">
        <w:rPr>
          <w:rFonts w:ascii="Bookman Old Style" w:hAnsi="Bookman Old Style" w:cs="Arial"/>
          <w:i/>
          <w:sz w:val="20"/>
        </w:rPr>
        <w:t>Sumber: BPS Kabupaten Banjarnegara Tahun 2015</w:t>
      </w:r>
    </w:p>
    <w:p w:rsidR="00A97D53" w:rsidRPr="00434347" w:rsidRDefault="00B00008" w:rsidP="00A60A8D">
      <w:pPr>
        <w:spacing w:after="0" w:line="360" w:lineRule="auto"/>
        <w:ind w:firstLine="851"/>
        <w:jc w:val="both"/>
        <w:rPr>
          <w:rFonts w:ascii="Bookman Old Style" w:hAnsi="Bookman Old Style" w:cs="Arial"/>
          <w:sz w:val="24"/>
          <w:szCs w:val="24"/>
          <w:lang w:val="en-US"/>
        </w:rPr>
      </w:pPr>
      <w:r w:rsidRPr="00434347">
        <w:rPr>
          <w:rFonts w:ascii="Bookman Old Style" w:hAnsi="Bookman Old Style" w:cs="Arial"/>
          <w:sz w:val="24"/>
          <w:szCs w:val="24"/>
        </w:rPr>
        <w:lastRenderedPageBreak/>
        <w:t>Dari tabel di</w:t>
      </w:r>
      <w:r w:rsidR="00A60A8D">
        <w:rPr>
          <w:rFonts w:ascii="Bookman Old Style" w:hAnsi="Bookman Old Style" w:cs="Arial"/>
          <w:sz w:val="24"/>
          <w:szCs w:val="24"/>
        </w:rPr>
        <w:t xml:space="preserve"> </w:t>
      </w:r>
      <w:r w:rsidRPr="00434347">
        <w:rPr>
          <w:rFonts w:ascii="Bookman Old Style" w:hAnsi="Bookman Old Style" w:cs="Arial"/>
          <w:sz w:val="24"/>
          <w:szCs w:val="24"/>
        </w:rPr>
        <w:t xml:space="preserve">atas menunjukkan bahwa </w:t>
      </w:r>
      <w:r w:rsidR="00042B46" w:rsidRPr="00434347">
        <w:rPr>
          <w:rFonts w:ascii="Bookman Old Style" w:hAnsi="Bookman Old Style" w:cs="Arial"/>
          <w:sz w:val="24"/>
          <w:szCs w:val="24"/>
          <w:lang w:val="en-US"/>
        </w:rPr>
        <w:t>kondisi kinerja se</w:t>
      </w:r>
      <w:r w:rsidR="006B5447" w:rsidRPr="00434347">
        <w:rPr>
          <w:rFonts w:ascii="Bookman Old Style" w:hAnsi="Bookman Old Style" w:cs="Arial"/>
          <w:sz w:val="24"/>
          <w:szCs w:val="24"/>
        </w:rPr>
        <w:t>k</w:t>
      </w:r>
      <w:r w:rsidR="00042B46" w:rsidRPr="00434347">
        <w:rPr>
          <w:rFonts w:ascii="Bookman Old Style" w:hAnsi="Bookman Old Style" w:cs="Arial"/>
          <w:sz w:val="24"/>
          <w:szCs w:val="24"/>
          <w:lang w:val="en-US"/>
        </w:rPr>
        <w:t xml:space="preserve">tor dominan </w:t>
      </w:r>
      <w:r w:rsidRPr="00434347">
        <w:rPr>
          <w:rFonts w:ascii="Bookman Old Style" w:hAnsi="Bookman Old Style" w:cs="Arial"/>
          <w:sz w:val="24"/>
          <w:szCs w:val="24"/>
        </w:rPr>
        <w:t xml:space="preserve">cukup </w:t>
      </w:r>
      <w:r w:rsidR="00042B46" w:rsidRPr="00434347">
        <w:rPr>
          <w:rFonts w:ascii="Bookman Old Style" w:hAnsi="Bookman Old Style" w:cs="Arial"/>
          <w:sz w:val="24"/>
          <w:szCs w:val="24"/>
          <w:lang w:val="en-US"/>
        </w:rPr>
        <w:t xml:space="preserve">bervariasi.  </w:t>
      </w:r>
      <w:r w:rsidRPr="00434347">
        <w:rPr>
          <w:rFonts w:ascii="Bookman Old Style" w:hAnsi="Bookman Old Style" w:cs="Arial"/>
          <w:sz w:val="24"/>
          <w:szCs w:val="24"/>
        </w:rPr>
        <w:t>S</w:t>
      </w:r>
      <w:r w:rsidR="00042B46" w:rsidRPr="00434347">
        <w:rPr>
          <w:rFonts w:ascii="Bookman Old Style" w:hAnsi="Bookman Old Style" w:cs="Arial"/>
          <w:sz w:val="24"/>
          <w:szCs w:val="24"/>
        </w:rPr>
        <w:t xml:space="preserve">ektor </w:t>
      </w:r>
      <w:r w:rsidRPr="00434347">
        <w:rPr>
          <w:rFonts w:ascii="Bookman Old Style" w:hAnsi="Bookman Old Style" w:cs="Arial"/>
          <w:sz w:val="24"/>
          <w:szCs w:val="24"/>
        </w:rPr>
        <w:t>p</w:t>
      </w:r>
      <w:r w:rsidR="00042B46" w:rsidRPr="00434347">
        <w:rPr>
          <w:rFonts w:ascii="Bookman Old Style" w:hAnsi="Bookman Old Style" w:cs="Arial"/>
          <w:sz w:val="24"/>
          <w:szCs w:val="24"/>
          <w:lang w:val="en-US"/>
        </w:rPr>
        <w:t>ertanian sebagai se</w:t>
      </w:r>
      <w:r w:rsidR="00CB5720" w:rsidRPr="00434347">
        <w:rPr>
          <w:rFonts w:ascii="Bookman Old Style" w:hAnsi="Bookman Old Style" w:cs="Arial"/>
          <w:sz w:val="24"/>
          <w:szCs w:val="24"/>
        </w:rPr>
        <w:t>k</w:t>
      </w:r>
      <w:r w:rsidR="00042B46" w:rsidRPr="00434347">
        <w:rPr>
          <w:rFonts w:ascii="Bookman Old Style" w:hAnsi="Bookman Old Style" w:cs="Arial"/>
          <w:sz w:val="24"/>
          <w:szCs w:val="24"/>
          <w:lang w:val="en-US"/>
        </w:rPr>
        <w:t xml:space="preserve">tor dominan utama hanya tumbuh sebesar </w:t>
      </w:r>
      <w:r w:rsidR="007F678F" w:rsidRPr="00434347">
        <w:rPr>
          <w:rFonts w:ascii="Bookman Old Style" w:hAnsi="Bookman Old Style" w:cs="Arial"/>
          <w:sz w:val="24"/>
          <w:szCs w:val="24"/>
        </w:rPr>
        <w:t>2,66</w:t>
      </w:r>
      <w:r w:rsidR="00042B46" w:rsidRPr="00434347">
        <w:rPr>
          <w:rFonts w:ascii="Bookman Old Style" w:hAnsi="Bookman Old Style" w:cs="Arial"/>
          <w:sz w:val="24"/>
          <w:szCs w:val="24"/>
          <w:lang w:val="en-US"/>
        </w:rPr>
        <w:t>%, terendah dari seluruh sektor. Meskipun demiki</w:t>
      </w:r>
      <w:r w:rsidR="0022576E" w:rsidRPr="00434347">
        <w:rPr>
          <w:rFonts w:ascii="Bookman Old Style" w:hAnsi="Bookman Old Style" w:cs="Arial"/>
          <w:sz w:val="24"/>
          <w:szCs w:val="24"/>
          <w:lang w:val="en-US"/>
        </w:rPr>
        <w:t>an, pertumbuhan yang baik di se</w:t>
      </w:r>
      <w:r w:rsidR="0022576E" w:rsidRPr="00434347">
        <w:rPr>
          <w:rFonts w:ascii="Bookman Old Style" w:hAnsi="Bookman Old Style" w:cs="Arial"/>
          <w:sz w:val="24"/>
          <w:szCs w:val="24"/>
        </w:rPr>
        <w:t>k</w:t>
      </w:r>
      <w:r w:rsidR="0022576E" w:rsidRPr="00434347">
        <w:rPr>
          <w:rFonts w:ascii="Bookman Old Style" w:hAnsi="Bookman Old Style" w:cs="Arial"/>
          <w:sz w:val="24"/>
          <w:szCs w:val="24"/>
          <w:lang w:val="en-US"/>
        </w:rPr>
        <w:t>tor dominan lainnya yakni se</w:t>
      </w:r>
      <w:r w:rsidR="0022576E" w:rsidRPr="00434347">
        <w:rPr>
          <w:rFonts w:ascii="Bookman Old Style" w:hAnsi="Bookman Old Style" w:cs="Arial"/>
          <w:sz w:val="24"/>
          <w:szCs w:val="24"/>
        </w:rPr>
        <w:t>k</w:t>
      </w:r>
      <w:r w:rsidR="00042B46" w:rsidRPr="00434347">
        <w:rPr>
          <w:rFonts w:ascii="Bookman Old Style" w:hAnsi="Bookman Old Style" w:cs="Arial"/>
          <w:sz w:val="24"/>
          <w:szCs w:val="24"/>
          <w:lang w:val="en-US"/>
        </w:rPr>
        <w:t xml:space="preserve">tor </w:t>
      </w:r>
      <w:r w:rsidR="00A72A29" w:rsidRPr="00434347">
        <w:rPr>
          <w:rFonts w:ascii="Bookman Old Style" w:hAnsi="Bookman Old Style" w:cs="Arial"/>
          <w:sz w:val="24"/>
          <w:szCs w:val="24"/>
        </w:rPr>
        <w:t xml:space="preserve">Pengangkutan dan Komunikasi </w:t>
      </w:r>
      <w:r w:rsidR="00042B46" w:rsidRPr="00434347">
        <w:rPr>
          <w:rFonts w:ascii="Bookman Old Style" w:hAnsi="Bookman Old Style" w:cs="Arial"/>
          <w:sz w:val="24"/>
          <w:szCs w:val="24"/>
          <w:lang w:val="en-US"/>
        </w:rPr>
        <w:t xml:space="preserve">sebesar </w:t>
      </w:r>
      <w:r w:rsidR="00A72A29" w:rsidRPr="00434347">
        <w:rPr>
          <w:rFonts w:ascii="Bookman Old Style" w:hAnsi="Bookman Old Style" w:cs="Arial"/>
          <w:sz w:val="24"/>
          <w:szCs w:val="24"/>
        </w:rPr>
        <w:t>7,15</w:t>
      </w:r>
      <w:r w:rsidR="00042B46" w:rsidRPr="00434347">
        <w:rPr>
          <w:rFonts w:ascii="Bookman Old Style" w:hAnsi="Bookman Old Style" w:cs="Arial"/>
          <w:sz w:val="24"/>
          <w:szCs w:val="24"/>
          <w:lang w:val="en-US"/>
        </w:rPr>
        <w:t xml:space="preserve">%, Sektor </w:t>
      </w:r>
      <w:r w:rsidR="00042B46" w:rsidRPr="00434347">
        <w:rPr>
          <w:rFonts w:ascii="Bookman Old Style" w:hAnsi="Bookman Old Style" w:cs="Arial"/>
          <w:sz w:val="24"/>
          <w:szCs w:val="24"/>
        </w:rPr>
        <w:t>Perdagangan</w:t>
      </w:r>
      <w:r w:rsidR="00042B46" w:rsidRPr="00434347">
        <w:rPr>
          <w:rFonts w:ascii="Bookman Old Style" w:hAnsi="Bookman Old Style" w:cs="Arial"/>
          <w:sz w:val="24"/>
          <w:szCs w:val="24"/>
          <w:lang w:val="en-US"/>
        </w:rPr>
        <w:t xml:space="preserve">, Hotel dan Restoran </w:t>
      </w:r>
      <w:r w:rsidR="00042B46" w:rsidRPr="00434347">
        <w:rPr>
          <w:rFonts w:ascii="Bookman Old Style" w:hAnsi="Bookman Old Style" w:cs="Arial"/>
          <w:sz w:val="24"/>
          <w:szCs w:val="24"/>
        </w:rPr>
        <w:t xml:space="preserve"> </w:t>
      </w:r>
      <w:r w:rsidR="00A72A29" w:rsidRPr="00434347">
        <w:rPr>
          <w:rFonts w:ascii="Bookman Old Style" w:hAnsi="Bookman Old Style" w:cs="Arial"/>
          <w:sz w:val="24"/>
          <w:szCs w:val="24"/>
        </w:rPr>
        <w:t xml:space="preserve">sebesar </w:t>
      </w:r>
      <w:r w:rsidR="007F678F" w:rsidRPr="00434347">
        <w:rPr>
          <w:rFonts w:ascii="Bookman Old Style" w:hAnsi="Bookman Old Style" w:cs="Arial"/>
          <w:sz w:val="24"/>
          <w:szCs w:val="24"/>
        </w:rPr>
        <w:t>7,96</w:t>
      </w:r>
      <w:r w:rsidR="00042B46" w:rsidRPr="00434347">
        <w:rPr>
          <w:rFonts w:ascii="Bookman Old Style" w:hAnsi="Bookman Old Style" w:cs="Arial"/>
          <w:sz w:val="24"/>
          <w:szCs w:val="24"/>
        </w:rPr>
        <w:t xml:space="preserve">% serta sektor Industri </w:t>
      </w:r>
      <w:r w:rsidR="007F678F" w:rsidRPr="00434347">
        <w:rPr>
          <w:rFonts w:ascii="Bookman Old Style" w:hAnsi="Bookman Old Style" w:cs="Arial"/>
          <w:sz w:val="24"/>
          <w:szCs w:val="24"/>
        </w:rPr>
        <w:t xml:space="preserve">Pengolahan </w:t>
      </w:r>
      <w:r w:rsidR="00A72A29" w:rsidRPr="00434347">
        <w:rPr>
          <w:rFonts w:ascii="Bookman Old Style" w:hAnsi="Bookman Old Style" w:cs="Arial"/>
          <w:sz w:val="24"/>
          <w:szCs w:val="24"/>
        </w:rPr>
        <w:t xml:space="preserve">sebesar </w:t>
      </w:r>
      <w:r w:rsidR="007F678F" w:rsidRPr="00434347">
        <w:rPr>
          <w:rFonts w:ascii="Bookman Old Style" w:hAnsi="Bookman Old Style" w:cs="Arial"/>
          <w:sz w:val="24"/>
          <w:szCs w:val="24"/>
        </w:rPr>
        <w:t>7,35</w:t>
      </w:r>
      <w:r w:rsidR="00042B46" w:rsidRPr="00434347">
        <w:rPr>
          <w:rFonts w:ascii="Bookman Old Style" w:hAnsi="Bookman Old Style" w:cs="Arial"/>
          <w:sz w:val="24"/>
          <w:szCs w:val="24"/>
        </w:rPr>
        <w:t>% secara keseluruhan berdampak pada peningkatan L</w:t>
      </w:r>
      <w:r w:rsidR="00B74A30" w:rsidRPr="00434347">
        <w:rPr>
          <w:rFonts w:ascii="Bookman Old Style" w:hAnsi="Bookman Old Style" w:cs="Arial"/>
          <w:sz w:val="24"/>
          <w:szCs w:val="24"/>
        </w:rPr>
        <w:t>aju Pertumbuhan Ekonomi (L</w:t>
      </w:r>
      <w:r w:rsidR="00042B46" w:rsidRPr="00434347">
        <w:rPr>
          <w:rFonts w:ascii="Bookman Old Style" w:hAnsi="Bookman Old Style" w:cs="Arial"/>
          <w:sz w:val="24"/>
          <w:szCs w:val="24"/>
        </w:rPr>
        <w:t>PE</w:t>
      </w:r>
      <w:r w:rsidR="00B74A30" w:rsidRPr="00434347">
        <w:rPr>
          <w:rFonts w:ascii="Bookman Old Style" w:hAnsi="Bookman Old Style" w:cs="Arial"/>
          <w:sz w:val="24"/>
          <w:szCs w:val="24"/>
        </w:rPr>
        <w:t>)</w:t>
      </w:r>
      <w:r w:rsidR="00042B46" w:rsidRPr="00434347">
        <w:rPr>
          <w:rFonts w:ascii="Bookman Old Style" w:hAnsi="Bookman Old Style" w:cs="Arial"/>
          <w:sz w:val="24"/>
          <w:szCs w:val="24"/>
        </w:rPr>
        <w:t xml:space="preserve">. </w:t>
      </w:r>
      <w:r w:rsidR="00042B46" w:rsidRPr="00434347">
        <w:rPr>
          <w:rFonts w:ascii="Bookman Old Style" w:hAnsi="Bookman Old Style" w:cs="Arial"/>
          <w:sz w:val="24"/>
          <w:szCs w:val="24"/>
          <w:lang w:val="en-US"/>
        </w:rPr>
        <w:t>Menariknya, s</w:t>
      </w:r>
      <w:r w:rsidR="001432A3" w:rsidRPr="00434347">
        <w:rPr>
          <w:rFonts w:ascii="Bookman Old Style" w:hAnsi="Bookman Old Style" w:cs="Arial"/>
          <w:sz w:val="24"/>
          <w:szCs w:val="24"/>
        </w:rPr>
        <w:t>ektor dengan pertumbuhan paling tinggi adalah sektor B</w:t>
      </w:r>
      <w:r w:rsidR="00042B46" w:rsidRPr="00434347">
        <w:rPr>
          <w:rFonts w:ascii="Bookman Old Style" w:hAnsi="Bookman Old Style" w:cs="Arial"/>
          <w:sz w:val="24"/>
          <w:szCs w:val="24"/>
        </w:rPr>
        <w:t xml:space="preserve">ank &amp; Lembaga Keuangan Lainnya mencapai </w:t>
      </w:r>
      <w:r w:rsidR="001432A3" w:rsidRPr="00434347">
        <w:rPr>
          <w:rFonts w:ascii="Bookman Old Style" w:hAnsi="Bookman Old Style" w:cs="Arial"/>
          <w:sz w:val="24"/>
          <w:szCs w:val="24"/>
        </w:rPr>
        <w:t>8,</w:t>
      </w:r>
      <w:r w:rsidR="00A72A29" w:rsidRPr="00434347">
        <w:rPr>
          <w:rFonts w:ascii="Bookman Old Style" w:hAnsi="Bookman Old Style" w:cs="Arial"/>
          <w:sz w:val="24"/>
          <w:szCs w:val="24"/>
        </w:rPr>
        <w:t>91</w:t>
      </w:r>
      <w:r w:rsidR="001432A3" w:rsidRPr="00434347">
        <w:rPr>
          <w:rFonts w:ascii="Bookman Old Style" w:hAnsi="Bookman Old Style" w:cs="Arial"/>
          <w:sz w:val="24"/>
          <w:szCs w:val="24"/>
        </w:rPr>
        <w:t>%</w:t>
      </w:r>
      <w:r w:rsidR="00042B46" w:rsidRPr="00434347">
        <w:rPr>
          <w:rFonts w:ascii="Bookman Old Style" w:hAnsi="Bookman Old Style" w:cs="Arial"/>
          <w:sz w:val="24"/>
          <w:szCs w:val="24"/>
          <w:lang w:val="en-US"/>
        </w:rPr>
        <w:t xml:space="preserve">. Hal ini mengindikasikan tingginya </w:t>
      </w:r>
      <w:r w:rsidR="00A72A29" w:rsidRPr="00434347">
        <w:rPr>
          <w:rFonts w:ascii="Bookman Old Style" w:hAnsi="Bookman Old Style" w:cs="Arial"/>
          <w:sz w:val="24"/>
          <w:szCs w:val="24"/>
          <w:lang w:val="en-US"/>
        </w:rPr>
        <w:t>aktivitas se</w:t>
      </w:r>
      <w:r w:rsidR="00A72A29" w:rsidRPr="00434347">
        <w:rPr>
          <w:rFonts w:ascii="Bookman Old Style" w:hAnsi="Bookman Old Style" w:cs="Arial"/>
          <w:sz w:val="24"/>
          <w:szCs w:val="24"/>
        </w:rPr>
        <w:t>k</w:t>
      </w:r>
      <w:r w:rsidR="005F1BDD" w:rsidRPr="00434347">
        <w:rPr>
          <w:rFonts w:ascii="Bookman Old Style" w:hAnsi="Bookman Old Style" w:cs="Arial"/>
          <w:sz w:val="24"/>
          <w:szCs w:val="24"/>
          <w:lang w:val="en-US"/>
        </w:rPr>
        <w:t xml:space="preserve">tor ini sehingga mampu membukukan profit margin </w:t>
      </w:r>
      <w:r w:rsidR="00A60A8D">
        <w:rPr>
          <w:rFonts w:ascii="Bookman Old Style" w:hAnsi="Bookman Old Style" w:cs="Arial"/>
          <w:sz w:val="24"/>
          <w:szCs w:val="24"/>
        </w:rPr>
        <w:t xml:space="preserve">yang </w:t>
      </w:r>
      <w:r w:rsidR="005F1BDD" w:rsidRPr="00434347">
        <w:rPr>
          <w:rFonts w:ascii="Bookman Old Style" w:hAnsi="Bookman Old Style" w:cs="Arial"/>
          <w:sz w:val="24"/>
          <w:szCs w:val="24"/>
          <w:lang w:val="en-US"/>
        </w:rPr>
        <w:t>relati</w:t>
      </w:r>
      <w:r w:rsidR="00A60A8D">
        <w:rPr>
          <w:rFonts w:ascii="Bookman Old Style" w:hAnsi="Bookman Old Style" w:cs="Arial"/>
          <w:sz w:val="24"/>
          <w:szCs w:val="24"/>
        </w:rPr>
        <w:t>f</w:t>
      </w:r>
      <w:r w:rsidR="005F1BDD" w:rsidRPr="00434347">
        <w:rPr>
          <w:rFonts w:ascii="Bookman Old Style" w:hAnsi="Bookman Old Style" w:cs="Arial"/>
          <w:sz w:val="24"/>
          <w:szCs w:val="24"/>
          <w:lang w:val="en-US"/>
        </w:rPr>
        <w:t xml:space="preserve"> tinggi. </w:t>
      </w:r>
    </w:p>
    <w:p w:rsidR="00D43960" w:rsidRPr="00434347" w:rsidRDefault="00D43960" w:rsidP="00D43960">
      <w:pPr>
        <w:spacing w:after="0" w:line="360" w:lineRule="auto"/>
        <w:ind w:firstLine="851"/>
        <w:jc w:val="both"/>
        <w:rPr>
          <w:rFonts w:ascii="Bookman Old Style" w:hAnsi="Bookman Old Style" w:cs="Arial"/>
          <w:sz w:val="24"/>
          <w:szCs w:val="24"/>
          <w:lang w:val="en-US"/>
        </w:rPr>
      </w:pPr>
      <w:r w:rsidRPr="00434347">
        <w:rPr>
          <w:rFonts w:ascii="Bookman Old Style" w:hAnsi="Bookman Old Style" w:cs="Arial"/>
          <w:sz w:val="24"/>
          <w:szCs w:val="24"/>
        </w:rPr>
        <w:t>Pertumbuhan</w:t>
      </w:r>
      <w:r w:rsidR="00AF35D4" w:rsidRPr="00434347">
        <w:rPr>
          <w:rFonts w:ascii="Bookman Old Style" w:hAnsi="Bookman Old Style" w:cs="Arial"/>
          <w:sz w:val="24"/>
          <w:szCs w:val="24"/>
          <w:lang w:val="en-US"/>
        </w:rPr>
        <w:t xml:space="preserve"> ekonomi</w:t>
      </w:r>
      <w:r w:rsidRPr="00434347">
        <w:rPr>
          <w:rFonts w:ascii="Bookman Old Style" w:hAnsi="Bookman Old Style" w:cs="Arial"/>
          <w:sz w:val="24"/>
          <w:szCs w:val="24"/>
        </w:rPr>
        <w:t xml:space="preserve"> per sektor </w:t>
      </w:r>
      <w:r w:rsidR="00AF35D4" w:rsidRPr="00434347">
        <w:rPr>
          <w:rFonts w:ascii="Bookman Old Style" w:hAnsi="Bookman Old Style" w:cs="Arial"/>
          <w:sz w:val="24"/>
          <w:szCs w:val="24"/>
          <w:lang w:val="en-US"/>
        </w:rPr>
        <w:t>Produk</w:t>
      </w:r>
      <w:r w:rsidRPr="00434347">
        <w:rPr>
          <w:rFonts w:ascii="Bookman Old Style" w:hAnsi="Bookman Old Style" w:cs="Arial"/>
          <w:sz w:val="24"/>
          <w:szCs w:val="24"/>
        </w:rPr>
        <w:t xml:space="preserve"> Domestik Regional Bruto (PDRB) Kabupaten Banjarnegara untuk tahun 2014 dapat dilihat pada grafik di bawah ini:</w:t>
      </w:r>
      <w:r w:rsidR="00AF35D4" w:rsidRPr="00434347">
        <w:rPr>
          <w:rFonts w:ascii="Bookman Old Style" w:hAnsi="Bookman Old Style" w:cs="Arial"/>
          <w:sz w:val="24"/>
          <w:szCs w:val="24"/>
          <w:lang w:val="en-US"/>
        </w:rPr>
        <w:t xml:space="preserve"> </w:t>
      </w:r>
    </w:p>
    <w:p w:rsidR="00D43960" w:rsidRPr="00434347" w:rsidRDefault="00D43960" w:rsidP="00D43960">
      <w:pPr>
        <w:spacing w:after="0" w:line="360" w:lineRule="auto"/>
        <w:jc w:val="both"/>
        <w:rPr>
          <w:rFonts w:ascii="Bookman Old Style" w:hAnsi="Bookman Old Style" w:cs="Arial"/>
          <w:sz w:val="24"/>
          <w:szCs w:val="24"/>
        </w:rPr>
      </w:pPr>
      <w:r w:rsidRPr="00434347">
        <w:rPr>
          <w:rFonts w:ascii="Bookman Old Style" w:hAnsi="Bookman Old Style" w:cs="Arial"/>
          <w:noProof/>
          <w:sz w:val="24"/>
          <w:szCs w:val="24"/>
          <w:lang w:val="en-US" w:eastAsia="en-US"/>
        </w:rPr>
        <w:drawing>
          <wp:inline distT="0" distB="0" distL="0" distR="0">
            <wp:extent cx="5253355" cy="3064510"/>
            <wp:effectExtent l="19050" t="0" r="23495" b="254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43960" w:rsidRPr="00434347" w:rsidRDefault="00D43960" w:rsidP="00D43960">
      <w:pPr>
        <w:spacing w:after="0" w:line="240" w:lineRule="auto"/>
        <w:jc w:val="both"/>
        <w:rPr>
          <w:rFonts w:ascii="Bookman Old Style" w:hAnsi="Bookman Old Style" w:cs="Arial"/>
          <w:sz w:val="20"/>
          <w:szCs w:val="20"/>
        </w:rPr>
      </w:pPr>
      <w:r w:rsidRPr="00434347">
        <w:rPr>
          <w:rFonts w:ascii="Bookman Old Style" w:hAnsi="Bookman Old Style" w:cs="Arial"/>
          <w:sz w:val="20"/>
          <w:szCs w:val="20"/>
        </w:rPr>
        <w:t>*) Angka sangat sementara</w:t>
      </w:r>
    </w:p>
    <w:p w:rsidR="00D43960" w:rsidRPr="00434347" w:rsidRDefault="00D43960" w:rsidP="00D43960">
      <w:pPr>
        <w:spacing w:after="0" w:line="240" w:lineRule="auto"/>
        <w:jc w:val="both"/>
        <w:rPr>
          <w:rFonts w:ascii="Bookman Old Style" w:hAnsi="Bookman Old Style" w:cs="Arial"/>
          <w:sz w:val="24"/>
          <w:szCs w:val="24"/>
        </w:rPr>
      </w:pPr>
      <w:r w:rsidRPr="00434347">
        <w:rPr>
          <w:rFonts w:ascii="Bookman Old Style" w:hAnsi="Bookman Old Style" w:cs="Arial"/>
          <w:sz w:val="20"/>
          <w:szCs w:val="20"/>
        </w:rPr>
        <w:t>Sumber: BPS Kab. Banjarnegara Tahun 2014</w:t>
      </w:r>
    </w:p>
    <w:p w:rsidR="00D43960" w:rsidRPr="00434347" w:rsidRDefault="00D43960" w:rsidP="00D43960">
      <w:pPr>
        <w:spacing w:after="0" w:line="240" w:lineRule="auto"/>
        <w:jc w:val="center"/>
        <w:rPr>
          <w:rFonts w:ascii="Bookman Old Style" w:hAnsi="Bookman Old Style" w:cs="Arial"/>
          <w:b/>
          <w:bCs/>
          <w:sz w:val="24"/>
          <w:szCs w:val="24"/>
        </w:rPr>
      </w:pPr>
      <w:r w:rsidRPr="00434347">
        <w:rPr>
          <w:rFonts w:ascii="Bookman Old Style" w:hAnsi="Bookman Old Style" w:cs="Arial"/>
          <w:b/>
          <w:bCs/>
          <w:sz w:val="24"/>
          <w:szCs w:val="24"/>
        </w:rPr>
        <w:t>Grafik 2.1.</w:t>
      </w:r>
    </w:p>
    <w:p w:rsidR="00D43960" w:rsidRPr="00434347" w:rsidRDefault="00D43960" w:rsidP="00D43960">
      <w:pPr>
        <w:spacing w:after="0" w:line="240" w:lineRule="auto"/>
        <w:jc w:val="center"/>
        <w:rPr>
          <w:rFonts w:ascii="Bookman Old Style" w:hAnsi="Bookman Old Style" w:cs="Arial"/>
          <w:b/>
          <w:bCs/>
          <w:sz w:val="24"/>
          <w:szCs w:val="24"/>
        </w:rPr>
      </w:pPr>
      <w:r w:rsidRPr="00434347">
        <w:rPr>
          <w:rFonts w:ascii="Bookman Old Style" w:hAnsi="Bookman Old Style" w:cs="Arial"/>
          <w:b/>
          <w:bCs/>
          <w:sz w:val="24"/>
          <w:szCs w:val="24"/>
        </w:rPr>
        <w:t xml:space="preserve">Pertumbuhan PDRB per Sektor Kabupaten Banjarnegara </w:t>
      </w:r>
    </w:p>
    <w:p w:rsidR="00D43960" w:rsidRPr="00434347" w:rsidRDefault="00D43960" w:rsidP="000A37CB">
      <w:pPr>
        <w:spacing w:after="120" w:line="240" w:lineRule="auto"/>
        <w:jc w:val="center"/>
        <w:rPr>
          <w:rFonts w:ascii="Bookman Old Style" w:hAnsi="Bookman Old Style" w:cs="Arial"/>
          <w:sz w:val="24"/>
          <w:szCs w:val="24"/>
        </w:rPr>
      </w:pPr>
      <w:r w:rsidRPr="00434347">
        <w:rPr>
          <w:rFonts w:ascii="Bookman Old Style" w:hAnsi="Bookman Old Style" w:cs="Arial"/>
          <w:b/>
          <w:bCs/>
          <w:sz w:val="24"/>
          <w:szCs w:val="24"/>
        </w:rPr>
        <w:t>Tahun 2014*)</w:t>
      </w:r>
    </w:p>
    <w:p w:rsidR="00A97D53" w:rsidRPr="00434347" w:rsidRDefault="00A97D53" w:rsidP="00E76456">
      <w:pPr>
        <w:spacing w:after="0" w:line="360" w:lineRule="auto"/>
        <w:ind w:firstLine="851"/>
        <w:jc w:val="both"/>
        <w:rPr>
          <w:rFonts w:ascii="Bookman Old Style" w:hAnsi="Bookman Old Style" w:cs="Arial"/>
          <w:sz w:val="24"/>
          <w:szCs w:val="24"/>
        </w:rPr>
      </w:pPr>
    </w:p>
    <w:p w:rsidR="00776BAF" w:rsidRPr="00434347" w:rsidRDefault="00E0451D" w:rsidP="00E76456">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Sejalan dengan pertumbuhan PDRB</w:t>
      </w:r>
      <w:r w:rsidR="00776BAF" w:rsidRPr="00434347">
        <w:rPr>
          <w:rFonts w:ascii="Bookman Old Style" w:hAnsi="Bookman Old Style" w:cs="Arial"/>
          <w:sz w:val="24"/>
          <w:szCs w:val="24"/>
        </w:rPr>
        <w:t>, pendapatan per kapita penduduk (atas dasar harga berlaku) pada tahun 201</w:t>
      </w:r>
      <w:r w:rsidR="00B451E4" w:rsidRPr="00434347">
        <w:rPr>
          <w:rFonts w:ascii="Bookman Old Style" w:hAnsi="Bookman Old Style" w:cs="Arial"/>
          <w:sz w:val="24"/>
          <w:szCs w:val="24"/>
        </w:rPr>
        <w:t>4 meningkat</w:t>
      </w:r>
      <w:r w:rsidR="00776BAF" w:rsidRPr="00434347">
        <w:rPr>
          <w:rFonts w:ascii="Bookman Old Style" w:hAnsi="Bookman Old Style" w:cs="Arial"/>
          <w:sz w:val="24"/>
          <w:szCs w:val="24"/>
        </w:rPr>
        <w:t xml:space="preserve"> menjadi Rp </w:t>
      </w:r>
      <w:r w:rsidR="00B451E4" w:rsidRPr="00434347">
        <w:rPr>
          <w:rFonts w:ascii="Bookman Old Style" w:hAnsi="Bookman Old Style" w:cs="Arial"/>
          <w:sz w:val="24"/>
          <w:szCs w:val="24"/>
        </w:rPr>
        <w:t>11</w:t>
      </w:r>
      <w:r w:rsidR="00BB7F51" w:rsidRPr="00434347">
        <w:rPr>
          <w:rFonts w:ascii="Bookman Old Style" w:hAnsi="Bookman Old Style" w:cs="Arial"/>
          <w:sz w:val="24"/>
          <w:szCs w:val="24"/>
        </w:rPr>
        <w:t>.</w:t>
      </w:r>
      <w:r w:rsidR="00E97900" w:rsidRPr="00434347">
        <w:rPr>
          <w:rFonts w:ascii="Bookman Old Style" w:hAnsi="Bookman Old Style" w:cs="Arial"/>
          <w:sz w:val="24"/>
          <w:szCs w:val="24"/>
        </w:rPr>
        <w:t>344</w:t>
      </w:r>
      <w:r w:rsidR="00BB7F51" w:rsidRPr="00434347">
        <w:rPr>
          <w:rFonts w:ascii="Bookman Old Style" w:hAnsi="Bookman Old Style" w:cs="Arial"/>
          <w:sz w:val="24"/>
          <w:szCs w:val="24"/>
        </w:rPr>
        <w:t>.</w:t>
      </w:r>
      <w:r w:rsidR="00E97900" w:rsidRPr="00434347">
        <w:rPr>
          <w:rFonts w:ascii="Bookman Old Style" w:hAnsi="Bookman Old Style" w:cs="Arial"/>
          <w:sz w:val="24"/>
          <w:szCs w:val="24"/>
        </w:rPr>
        <w:t>907</w:t>
      </w:r>
      <w:r w:rsidR="00776BAF" w:rsidRPr="00434347">
        <w:rPr>
          <w:rFonts w:ascii="Bookman Old Style" w:hAnsi="Bookman Old Style" w:cs="Arial"/>
          <w:sz w:val="24"/>
          <w:szCs w:val="24"/>
        </w:rPr>
        <w:t>,-</w:t>
      </w:r>
      <w:r w:rsidR="00B00008" w:rsidRPr="00434347">
        <w:rPr>
          <w:rFonts w:ascii="Bookman Old Style" w:hAnsi="Bookman Old Style" w:cs="Arial"/>
          <w:sz w:val="24"/>
          <w:szCs w:val="24"/>
        </w:rPr>
        <w:t xml:space="preserve"> </w:t>
      </w:r>
      <w:r w:rsidR="00776BAF" w:rsidRPr="00434347">
        <w:rPr>
          <w:rFonts w:ascii="Bookman Old Style" w:hAnsi="Bookman Old Style" w:cs="Arial"/>
          <w:sz w:val="24"/>
          <w:szCs w:val="24"/>
        </w:rPr>
        <w:t xml:space="preserve">atau </w:t>
      </w:r>
      <w:r w:rsidR="00B451E4" w:rsidRPr="00434347">
        <w:rPr>
          <w:rFonts w:ascii="Bookman Old Style" w:hAnsi="Bookman Old Style" w:cs="Arial"/>
          <w:sz w:val="24"/>
          <w:szCs w:val="24"/>
        </w:rPr>
        <w:t>9</w:t>
      </w:r>
      <w:r w:rsidR="00776BAF" w:rsidRPr="00434347">
        <w:rPr>
          <w:rFonts w:ascii="Bookman Old Style" w:hAnsi="Bookman Old Style" w:cs="Arial"/>
          <w:sz w:val="24"/>
          <w:szCs w:val="24"/>
        </w:rPr>
        <w:t>,</w:t>
      </w:r>
      <w:r w:rsidR="00E97900" w:rsidRPr="00434347">
        <w:rPr>
          <w:rFonts w:ascii="Bookman Old Style" w:hAnsi="Bookman Old Style" w:cs="Arial"/>
          <w:sz w:val="24"/>
          <w:szCs w:val="24"/>
        </w:rPr>
        <w:t>86</w:t>
      </w:r>
      <w:r w:rsidR="00776BAF" w:rsidRPr="00434347">
        <w:rPr>
          <w:rFonts w:ascii="Bookman Old Style" w:hAnsi="Bookman Old Style" w:cs="Arial"/>
          <w:sz w:val="24"/>
          <w:szCs w:val="24"/>
        </w:rPr>
        <w:t>% bila dibandingkan dengan pendapatan per kapita penduduk pada tahun 201</w:t>
      </w:r>
      <w:r w:rsidR="00B451E4" w:rsidRPr="00434347">
        <w:rPr>
          <w:rFonts w:ascii="Bookman Old Style" w:hAnsi="Bookman Old Style" w:cs="Arial"/>
          <w:sz w:val="24"/>
          <w:szCs w:val="24"/>
        </w:rPr>
        <w:t>3</w:t>
      </w:r>
      <w:r w:rsidR="00776BAF" w:rsidRPr="00434347">
        <w:rPr>
          <w:rFonts w:ascii="Bookman Old Style" w:hAnsi="Bookman Old Style" w:cs="Arial"/>
          <w:sz w:val="24"/>
          <w:szCs w:val="24"/>
        </w:rPr>
        <w:t xml:space="preserve"> yang sebesar </w:t>
      </w:r>
      <w:r w:rsidR="00B451E4" w:rsidRPr="00434347">
        <w:rPr>
          <w:rFonts w:ascii="Bookman Old Style" w:hAnsi="Bookman Old Style" w:cs="Arial"/>
          <w:sz w:val="24"/>
          <w:szCs w:val="24"/>
        </w:rPr>
        <w:t xml:space="preserve">    </w:t>
      </w:r>
      <w:r w:rsidR="00776BAF" w:rsidRPr="00434347">
        <w:rPr>
          <w:rFonts w:ascii="Bookman Old Style" w:hAnsi="Bookman Old Style" w:cs="Arial"/>
          <w:sz w:val="24"/>
          <w:szCs w:val="24"/>
        </w:rPr>
        <w:lastRenderedPageBreak/>
        <w:t xml:space="preserve">Rp </w:t>
      </w:r>
      <w:r w:rsidR="00B451E4" w:rsidRPr="00434347">
        <w:rPr>
          <w:rFonts w:ascii="Bookman Old Style" w:hAnsi="Bookman Old Style" w:cs="Arial"/>
          <w:sz w:val="24"/>
          <w:szCs w:val="24"/>
        </w:rPr>
        <w:t>10</w:t>
      </w:r>
      <w:r w:rsidR="00BB7F51" w:rsidRPr="00434347">
        <w:rPr>
          <w:rFonts w:ascii="Bookman Old Style" w:hAnsi="Bookman Old Style" w:cs="Arial"/>
          <w:sz w:val="24"/>
          <w:szCs w:val="24"/>
        </w:rPr>
        <w:t>.</w:t>
      </w:r>
      <w:r w:rsidR="00B451E4" w:rsidRPr="00434347">
        <w:rPr>
          <w:rFonts w:ascii="Bookman Old Style" w:hAnsi="Bookman Old Style" w:cs="Arial"/>
          <w:sz w:val="24"/>
          <w:szCs w:val="24"/>
        </w:rPr>
        <w:t>326</w:t>
      </w:r>
      <w:r w:rsidR="00BB7F51" w:rsidRPr="00434347">
        <w:rPr>
          <w:rFonts w:ascii="Bookman Old Style" w:hAnsi="Bookman Old Style" w:cs="Arial"/>
          <w:sz w:val="24"/>
          <w:szCs w:val="24"/>
        </w:rPr>
        <w:t>.</w:t>
      </w:r>
      <w:r w:rsidR="00E97900" w:rsidRPr="00434347">
        <w:rPr>
          <w:rFonts w:ascii="Bookman Old Style" w:hAnsi="Bookman Old Style" w:cs="Arial"/>
          <w:sz w:val="24"/>
          <w:szCs w:val="24"/>
        </w:rPr>
        <w:t>852</w:t>
      </w:r>
      <w:r w:rsidR="00A97D53" w:rsidRPr="00434347">
        <w:rPr>
          <w:rFonts w:ascii="Bookman Old Style" w:hAnsi="Bookman Old Style" w:cs="Arial"/>
          <w:sz w:val="24"/>
          <w:szCs w:val="24"/>
        </w:rPr>
        <w:t xml:space="preserve">,-. </w:t>
      </w:r>
      <w:r w:rsidR="00776BAF" w:rsidRPr="00434347">
        <w:rPr>
          <w:rFonts w:ascii="Bookman Old Style" w:hAnsi="Bookman Old Style" w:cs="Arial"/>
          <w:sz w:val="24"/>
          <w:szCs w:val="24"/>
        </w:rPr>
        <w:t xml:space="preserve">Meski tidak mencerminkan tingkat pemerataan, pendapatan per kapita yang meningkat dapat dijadikan salah satu indikator peningkatan kesejahteraan di suatu wilayah. </w:t>
      </w:r>
    </w:p>
    <w:p w:rsidR="001B0F41" w:rsidRPr="00434347" w:rsidRDefault="00A97D53" w:rsidP="005E4FBE">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lang w:val="en-US"/>
        </w:rPr>
        <w:t>Kinerja ekonomi yang tumbuh positif diikuti oleh l</w:t>
      </w:r>
      <w:r w:rsidR="001B0F41" w:rsidRPr="00434347">
        <w:rPr>
          <w:rFonts w:ascii="Bookman Old Style" w:hAnsi="Bookman Old Style" w:cs="Arial"/>
          <w:sz w:val="24"/>
          <w:szCs w:val="24"/>
        </w:rPr>
        <w:t xml:space="preserve">aju inflasi </w:t>
      </w:r>
      <w:r w:rsidR="009D24E1" w:rsidRPr="00434347">
        <w:rPr>
          <w:rFonts w:ascii="Bookman Old Style" w:hAnsi="Bookman Old Style" w:cs="Arial"/>
          <w:sz w:val="24"/>
          <w:szCs w:val="24"/>
          <w:lang w:val="en-US"/>
        </w:rPr>
        <w:t>yang terkendali bahkan menurun.</w:t>
      </w:r>
      <w:r w:rsidRPr="00434347">
        <w:rPr>
          <w:rFonts w:ascii="Bookman Old Style" w:hAnsi="Bookman Old Style" w:cs="Arial"/>
          <w:sz w:val="24"/>
          <w:szCs w:val="24"/>
          <w:lang w:val="en-US"/>
        </w:rPr>
        <w:t xml:space="preserve"> Kondisi ini sangat baik karena daya beli masyarakat relati</w:t>
      </w:r>
      <w:r w:rsidR="005E4FBE">
        <w:rPr>
          <w:rFonts w:ascii="Bookman Old Style" w:hAnsi="Bookman Old Style" w:cs="Arial"/>
          <w:sz w:val="24"/>
          <w:szCs w:val="24"/>
        </w:rPr>
        <w:t>f</w:t>
      </w:r>
      <w:r w:rsidRPr="00434347">
        <w:rPr>
          <w:rFonts w:ascii="Bookman Old Style" w:hAnsi="Bookman Old Style" w:cs="Arial"/>
          <w:sz w:val="24"/>
          <w:szCs w:val="24"/>
          <w:lang w:val="en-US"/>
        </w:rPr>
        <w:t xml:space="preserve"> terjaga.  S</w:t>
      </w:r>
      <w:r w:rsidR="001B0F41" w:rsidRPr="00434347">
        <w:rPr>
          <w:rFonts w:ascii="Bookman Old Style" w:hAnsi="Bookman Old Style" w:cs="Arial"/>
          <w:sz w:val="24"/>
          <w:szCs w:val="24"/>
        </w:rPr>
        <w:t xml:space="preserve">elama tahun 2014 </w:t>
      </w:r>
      <w:r w:rsidR="009D24E1" w:rsidRPr="00434347">
        <w:rPr>
          <w:rFonts w:ascii="Bookman Old Style" w:hAnsi="Bookman Old Style" w:cs="Arial"/>
          <w:sz w:val="24"/>
          <w:szCs w:val="24"/>
          <w:lang w:val="en-US"/>
        </w:rPr>
        <w:t>inflasi</w:t>
      </w:r>
      <w:r w:rsidR="001B0F41" w:rsidRPr="00434347">
        <w:rPr>
          <w:rFonts w:ascii="Bookman Old Style" w:hAnsi="Bookman Old Style" w:cs="Arial"/>
          <w:sz w:val="24"/>
          <w:szCs w:val="24"/>
        </w:rPr>
        <w:t xml:space="preserve"> lebih stabil dan hanya berfluktuasi secara normal bila dibandingkan dengan angka inflasi pada tahun 2013. Adanya fluktuasi inflasi bulanan selama tahun 2014 ini, sebagian besar dipicu oleh meningkatnya permintaan masyarakat atas beberapa kelompok barang (khususnya pada kelompok bahan makanan dan makanan jadi) pada bulan-bulan menjelang hari raya dan tahun baru. Selain hal tersebut, inflasi tinggi pada </w:t>
      </w:r>
      <w:r w:rsidR="00BC60BC" w:rsidRPr="00434347">
        <w:rPr>
          <w:rFonts w:ascii="Bookman Old Style" w:hAnsi="Bookman Old Style" w:cs="Arial"/>
          <w:sz w:val="24"/>
          <w:szCs w:val="24"/>
        </w:rPr>
        <w:t xml:space="preserve">bulan November disebabkan oleh </w:t>
      </w:r>
      <w:r w:rsidR="00BC60BC" w:rsidRPr="00434347">
        <w:rPr>
          <w:rFonts w:ascii="Bookman Old Style" w:hAnsi="Bookman Old Style" w:cs="Arial"/>
          <w:sz w:val="24"/>
          <w:szCs w:val="24"/>
          <w:lang w:val="en-US"/>
        </w:rPr>
        <w:t>kenaikan</w:t>
      </w:r>
      <w:r w:rsidR="001B0F41" w:rsidRPr="00434347">
        <w:rPr>
          <w:rFonts w:ascii="Bookman Old Style" w:hAnsi="Bookman Old Style" w:cs="Arial"/>
          <w:sz w:val="24"/>
          <w:szCs w:val="24"/>
        </w:rPr>
        <w:t xml:space="preserve"> harga BBM, Tarif Dasar Listrik, dan LPG.  Inflasi tertinggi terjadi pada bulan Desember sebesar 1,86% dengan inflatoar terbesar pada kelompok bahan makanan khususnya pada sub kelompok telur, susu dan hasilnya serta kelompok sayuran. Pada tahun 2014, harga-harga juga tercatat sempat mengalami deflasi pada bulan April sebesar 0,25%, dengan penyumbang deflasi adalah kelompok bahan makanan yang pada beberapa komoditasnya mengalami penurunan harga dan kelompok sandang yang mengalami penurunan harga pada sub kelompok barang pribadi &amp; sandang lainnya.</w:t>
      </w:r>
    </w:p>
    <w:p w:rsidR="001B0F41" w:rsidRPr="00434347" w:rsidRDefault="00672982" w:rsidP="00672982">
      <w:pPr>
        <w:spacing w:after="0" w:line="360" w:lineRule="auto"/>
        <w:jc w:val="both"/>
        <w:rPr>
          <w:rFonts w:ascii="Bookman Old Style" w:hAnsi="Bookman Old Style" w:cs="Arial"/>
          <w:sz w:val="24"/>
          <w:szCs w:val="24"/>
        </w:rPr>
      </w:pPr>
      <w:r w:rsidRPr="00434347">
        <w:rPr>
          <w:rFonts w:ascii="Bookman Old Style" w:hAnsi="Bookman Old Style" w:cs="Arial"/>
          <w:noProof/>
          <w:sz w:val="24"/>
          <w:szCs w:val="24"/>
          <w:lang w:val="en-US" w:eastAsia="en-US"/>
        </w:rPr>
        <w:drawing>
          <wp:inline distT="0" distB="0" distL="0" distR="0">
            <wp:extent cx="5253355" cy="2578971"/>
            <wp:effectExtent l="19050" t="0" r="2349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72982" w:rsidRPr="00434347" w:rsidRDefault="00672982" w:rsidP="00672982">
      <w:pPr>
        <w:pStyle w:val="ListParagraph"/>
        <w:ind w:left="0" w:right="-91"/>
        <w:rPr>
          <w:rFonts w:ascii="Bookman Old Style" w:hAnsi="Bookman Old Style" w:cs="Arial"/>
          <w:i/>
          <w:iCs/>
          <w:sz w:val="20"/>
          <w:szCs w:val="20"/>
        </w:rPr>
      </w:pPr>
      <w:r w:rsidRPr="00434347">
        <w:rPr>
          <w:rFonts w:ascii="Bookman Old Style" w:hAnsi="Bookman Old Style" w:cs="Arial"/>
          <w:i/>
          <w:iCs/>
          <w:sz w:val="20"/>
          <w:szCs w:val="20"/>
        </w:rPr>
        <w:t>Sumber: Indeks Harga Konsumen (IHK) Kabupaten Banjarnegara 2014</w:t>
      </w:r>
    </w:p>
    <w:p w:rsidR="00672982" w:rsidRPr="00434347" w:rsidRDefault="00672982" w:rsidP="00672982">
      <w:pPr>
        <w:pStyle w:val="ListParagraph"/>
        <w:spacing w:after="0"/>
        <w:ind w:left="0" w:right="51"/>
        <w:jc w:val="center"/>
        <w:rPr>
          <w:rFonts w:ascii="Bookman Old Style" w:hAnsi="Bookman Old Style" w:cs="Arial"/>
          <w:b/>
          <w:bCs/>
          <w:sz w:val="24"/>
          <w:szCs w:val="24"/>
        </w:rPr>
      </w:pPr>
      <w:r w:rsidRPr="00434347">
        <w:rPr>
          <w:rFonts w:ascii="Bookman Old Style" w:hAnsi="Bookman Old Style" w:cs="Arial"/>
          <w:b/>
          <w:bCs/>
          <w:sz w:val="24"/>
          <w:szCs w:val="24"/>
        </w:rPr>
        <w:t>Gambar 3.1.</w:t>
      </w:r>
    </w:p>
    <w:p w:rsidR="00672982" w:rsidRPr="00434347" w:rsidRDefault="00672982" w:rsidP="00672982">
      <w:pPr>
        <w:pStyle w:val="ListParagraph"/>
        <w:spacing w:after="0"/>
        <w:ind w:left="0" w:right="51"/>
        <w:jc w:val="center"/>
        <w:rPr>
          <w:rFonts w:ascii="Bookman Old Style" w:hAnsi="Bookman Old Style" w:cs="Arial"/>
          <w:sz w:val="24"/>
          <w:szCs w:val="24"/>
        </w:rPr>
      </w:pPr>
      <w:r w:rsidRPr="00434347">
        <w:rPr>
          <w:rFonts w:ascii="Bookman Old Style" w:hAnsi="Bookman Old Style" w:cs="Arial"/>
          <w:b/>
          <w:bCs/>
          <w:sz w:val="24"/>
          <w:szCs w:val="24"/>
        </w:rPr>
        <w:t>Grafik Perkembangan Laju Inflasi per Bulan</w:t>
      </w:r>
    </w:p>
    <w:p w:rsidR="00672982" w:rsidRPr="00434347" w:rsidRDefault="00672982" w:rsidP="00303214">
      <w:pPr>
        <w:spacing w:after="0" w:line="360" w:lineRule="auto"/>
        <w:ind w:firstLine="851"/>
        <w:jc w:val="both"/>
        <w:rPr>
          <w:rFonts w:ascii="Bookman Old Style" w:hAnsi="Bookman Old Style" w:cs="Arial"/>
          <w:sz w:val="24"/>
          <w:szCs w:val="24"/>
        </w:rPr>
      </w:pPr>
    </w:p>
    <w:p w:rsidR="001B0F41" w:rsidRPr="00434347" w:rsidRDefault="00672982" w:rsidP="00303214">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lastRenderedPageBreak/>
        <w:t>Inflasi secara umum pada tahun 2014 adalah sebesar 7,78% (y-o-y), membaik bila dibandingkan dengan angka inflasi pada tahun 2013 yang sebesar 8,35%. Inflatoar terbesar selama tahun 2014 adalah kelompok bahan makanan yang mengalami inflasi sebesar 13,02%; kelompok transportasi, komunikasi, dan jasa keuangan yang mengalami inflasi sebesar 12,29%; serta kelompok perumahan, air, listrik, gas, dan bahan bakar yang mengalami inflasi sebesar 6,27%; serta kelompok makanan jadi, rokok, dan tembakau yang mengalami inflasi sebesar 4,39%. Sedangkan yang menjadi penyumbang inflasi terendah adalah kelompok pendidikan, rekreasi dan olahraga sebesar 2,93%; kelompok sandang sebesar 3,73%; dan kelompok kesehatan sebesar 4,08%. Inflasi di Kabupaten Banjarnegara masih masuk dalam kategori inflasi ringan (di bawah 10% per tahun).</w:t>
      </w:r>
    </w:p>
    <w:p w:rsidR="00A44C8B" w:rsidRPr="00434347" w:rsidRDefault="00BC60BC" w:rsidP="00A44C8B">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lang w:val="en-US"/>
        </w:rPr>
        <w:t>Secara kew</w:t>
      </w:r>
      <w:r w:rsidR="00A44C8B" w:rsidRPr="00434347">
        <w:rPr>
          <w:rFonts w:ascii="Bookman Old Style" w:hAnsi="Bookman Old Style" w:cs="Arial"/>
          <w:sz w:val="24"/>
          <w:szCs w:val="24"/>
        </w:rPr>
        <w:t>ilayah</w:t>
      </w:r>
      <w:r w:rsidRPr="00434347">
        <w:rPr>
          <w:rFonts w:ascii="Bookman Old Style" w:hAnsi="Bookman Old Style" w:cs="Arial"/>
          <w:sz w:val="24"/>
          <w:szCs w:val="24"/>
          <w:lang w:val="en-US"/>
        </w:rPr>
        <w:t>an,</w:t>
      </w:r>
      <w:r w:rsidR="00A44C8B" w:rsidRPr="00434347">
        <w:rPr>
          <w:rFonts w:ascii="Bookman Old Style" w:hAnsi="Bookman Old Style" w:cs="Arial"/>
          <w:sz w:val="24"/>
          <w:szCs w:val="24"/>
        </w:rPr>
        <w:t xml:space="preserve"> Kabupaten Banjarnegara terbagi atas 20 </w:t>
      </w:r>
      <w:r w:rsidR="00B00008" w:rsidRPr="00434347">
        <w:rPr>
          <w:rFonts w:ascii="Bookman Old Style" w:hAnsi="Bookman Old Style" w:cs="Arial"/>
          <w:sz w:val="24"/>
          <w:szCs w:val="24"/>
        </w:rPr>
        <w:t>(dua</w:t>
      </w:r>
      <w:r w:rsidR="001D4AFC">
        <w:rPr>
          <w:rFonts w:ascii="Bookman Old Style" w:hAnsi="Bookman Old Style" w:cs="Arial"/>
          <w:sz w:val="24"/>
          <w:szCs w:val="24"/>
        </w:rPr>
        <w:t xml:space="preserve"> </w:t>
      </w:r>
      <w:r w:rsidR="00B00008" w:rsidRPr="00434347">
        <w:rPr>
          <w:rFonts w:ascii="Bookman Old Style" w:hAnsi="Bookman Old Style" w:cs="Arial"/>
          <w:sz w:val="24"/>
          <w:szCs w:val="24"/>
        </w:rPr>
        <w:t xml:space="preserve">puluh) </w:t>
      </w:r>
      <w:r w:rsidR="00A44C8B" w:rsidRPr="00434347">
        <w:rPr>
          <w:rFonts w:ascii="Bookman Old Style" w:hAnsi="Bookman Old Style" w:cs="Arial"/>
          <w:sz w:val="24"/>
          <w:szCs w:val="24"/>
        </w:rPr>
        <w:t>kecamatan yang relatif memiliki perbedaan pada karakter geografis, demografis, dan sumber daya yang secara alami akan menimbulkan ketimpangan pada perkembangan perekonomian. Pada tahun 2013, kesenjangan ekonomi antar kecamatan di wilayah Kabupaten Banjarnegara yang digambarkan melalui indeks Williamson adalah sebesar 0,55 yang masih termasuk dalam kategori ketimpangan rendah. Selain pemerataan PDRB wilayah, ukuran pemerataan juga diukur melalui ukuran pemerataan pendapatan penduduk yang ditunjukkan melalui angka indeks gini. Indeks gini pada tahun 2013 untuk Kabupaten Banjarnegara adalah sebesar 0,39, naik bila dibandingkan dengan angka indeks pada tahun 2012 yang sebesar 0,33. Meski naik, kriteria ketimpangan pendapatan di Kabupaten Banjarnegara masih masuk dalam kategori ketimpangan rendah. Pada periode akhir RPJMD Tahun 2011-2016 diharapkan masalah ketimpangan perekonomian ada pada angka yang lebih moderat</w:t>
      </w:r>
      <w:r w:rsidR="00B00008" w:rsidRPr="00434347">
        <w:rPr>
          <w:rFonts w:ascii="Bookman Old Style" w:hAnsi="Bookman Old Style" w:cs="Arial"/>
          <w:sz w:val="24"/>
          <w:szCs w:val="24"/>
        </w:rPr>
        <w:t xml:space="preserve"> lagi</w:t>
      </w:r>
      <w:r w:rsidR="00A44C8B" w:rsidRPr="00434347">
        <w:rPr>
          <w:rFonts w:ascii="Bookman Old Style" w:hAnsi="Bookman Old Style" w:cs="Arial"/>
          <w:sz w:val="24"/>
          <w:szCs w:val="24"/>
        </w:rPr>
        <w:t>.</w:t>
      </w:r>
    </w:p>
    <w:p w:rsidR="00A44C8B" w:rsidRPr="00434347" w:rsidRDefault="00A44C8B" w:rsidP="00A44C8B">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 xml:space="preserve">Gambaran dan pola struktur pertumbuhan masing-masing kecamatan yang merepresentasikan kesejahteraan penduduknya dapat diketahui dengan menggunakan tipologi daerah yang berdasar 2 </w:t>
      </w:r>
      <w:r w:rsidR="00B00008" w:rsidRPr="00434347">
        <w:rPr>
          <w:rFonts w:ascii="Bookman Old Style" w:hAnsi="Bookman Old Style" w:cs="Arial"/>
          <w:sz w:val="24"/>
          <w:szCs w:val="24"/>
        </w:rPr>
        <w:t xml:space="preserve">(dua) </w:t>
      </w:r>
      <w:r w:rsidRPr="00434347">
        <w:rPr>
          <w:rFonts w:ascii="Bookman Old Style" w:hAnsi="Bookman Old Style" w:cs="Arial"/>
          <w:sz w:val="24"/>
          <w:szCs w:val="24"/>
        </w:rPr>
        <w:t xml:space="preserve">indikator utama yakni pertumbuhan kecamatan dan pendapatan per kapita kecamatan. Tipologi tersebut menghasilkan </w:t>
      </w:r>
      <w:r w:rsidRPr="00434347">
        <w:rPr>
          <w:rFonts w:ascii="Bookman Old Style" w:hAnsi="Bookman Old Style" w:cs="Arial"/>
          <w:sz w:val="24"/>
          <w:szCs w:val="24"/>
        </w:rPr>
        <w:lastRenderedPageBreak/>
        <w:t>empat kuadran dengan klasifikasi sebagai berikut (kondisi tahun 2013):</w:t>
      </w:r>
    </w:p>
    <w:p w:rsidR="00A44C8B" w:rsidRPr="00434347" w:rsidRDefault="00A44C8B" w:rsidP="00302CA2">
      <w:pPr>
        <w:pStyle w:val="ListParagraph"/>
        <w:numPr>
          <w:ilvl w:val="0"/>
          <w:numId w:val="21"/>
        </w:numPr>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Daerah cepat maju dan cepat tumbuh (</w:t>
      </w:r>
      <w:r w:rsidRPr="00434347">
        <w:rPr>
          <w:rFonts w:ascii="Bookman Old Style" w:hAnsi="Bookman Old Style" w:cs="Arial"/>
          <w:i/>
          <w:iCs/>
          <w:sz w:val="24"/>
          <w:szCs w:val="24"/>
        </w:rPr>
        <w:t>high growth and high income</w:t>
      </w:r>
      <w:r w:rsidRPr="00434347">
        <w:rPr>
          <w:rFonts w:ascii="Bookman Old Style" w:hAnsi="Bookman Old Style" w:cs="Arial"/>
          <w:sz w:val="24"/>
          <w:szCs w:val="24"/>
        </w:rPr>
        <w:t>) yakni kecamatan dengan rata-rata PDRB per kapita di atas rata-rata PDRB per kapita kabupaten, serta rata-rata laju pertumbuhan ekonomi kecamatan di atas rata-rata laju pertumbuhan ekonomi kabupaten. Kecamatan yang masuk pada kuadran ini adalah Kecamatan Sigaluh, Madukara, Purwareja Klampok, dan Banjarnegara.</w:t>
      </w:r>
    </w:p>
    <w:p w:rsidR="00A44C8B" w:rsidRPr="00434347" w:rsidRDefault="00A44C8B" w:rsidP="00302CA2">
      <w:pPr>
        <w:pStyle w:val="ListParagraph"/>
        <w:numPr>
          <w:ilvl w:val="0"/>
          <w:numId w:val="21"/>
        </w:numPr>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Daerah berkembang cepat (</w:t>
      </w:r>
      <w:r w:rsidRPr="00434347">
        <w:rPr>
          <w:rFonts w:ascii="Bookman Old Style" w:hAnsi="Bookman Old Style" w:cs="Arial"/>
          <w:i/>
          <w:iCs/>
          <w:sz w:val="24"/>
          <w:szCs w:val="24"/>
        </w:rPr>
        <w:t xml:space="preserve">high growth but low income) </w:t>
      </w:r>
      <w:r w:rsidRPr="00434347">
        <w:rPr>
          <w:rFonts w:ascii="Bookman Old Style" w:hAnsi="Bookman Old Style" w:cs="Arial"/>
          <w:sz w:val="24"/>
          <w:szCs w:val="24"/>
        </w:rPr>
        <w:t xml:space="preserve"> yakni kecamatan dengan rata-rata PDRB per kapita di bawah rata-rata PDRB per kapita kabupaten, tapi rata-rata laju pertumbuhan ekonomi kecamatan di atas rata-rata laju pertumbuhan ekonomi kabupaten. Kecamatan yang masuk pada kuadran ini meliputi Kecamatan Pagentan, Susukan, Rakit, Kalibening, Bawang, Purwanegara, Mandiraja, Banjarmangu, Karangkobar, dan Wanadadi.</w:t>
      </w:r>
    </w:p>
    <w:p w:rsidR="00A44C8B" w:rsidRPr="00434347" w:rsidRDefault="00A44C8B" w:rsidP="00302CA2">
      <w:pPr>
        <w:pStyle w:val="ListParagraph"/>
        <w:numPr>
          <w:ilvl w:val="0"/>
          <w:numId w:val="21"/>
        </w:numPr>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Daerah maju tapi tertekan (</w:t>
      </w:r>
      <w:r w:rsidRPr="00434347">
        <w:rPr>
          <w:rFonts w:ascii="Bookman Old Style" w:hAnsi="Bookman Old Style" w:cs="Arial"/>
          <w:i/>
          <w:iCs/>
          <w:sz w:val="24"/>
          <w:szCs w:val="24"/>
        </w:rPr>
        <w:t>low growth but high income</w:t>
      </w:r>
      <w:r w:rsidRPr="00434347">
        <w:rPr>
          <w:rFonts w:ascii="Bookman Old Style" w:hAnsi="Bookman Old Style" w:cs="Arial"/>
          <w:sz w:val="24"/>
          <w:szCs w:val="24"/>
        </w:rPr>
        <w:t>) yakni kecamatan dengan rata-rata PDRB per kapita di atas rata-rata PDRB per kapita kabupaten, tapi rata-rata laju pertumbuhan ekonomi kecamatan berada di bawah rata-rata laju pertumbuhan ekonomi kabupaten. Kecamatan yang termasuk dalam kuadran ini meliputi Kecamatan Batur dan Pejawaran.</w:t>
      </w:r>
    </w:p>
    <w:p w:rsidR="00A44C8B" w:rsidRPr="00434347" w:rsidRDefault="00A44C8B" w:rsidP="00302CA2">
      <w:pPr>
        <w:pStyle w:val="ListParagraph"/>
        <w:numPr>
          <w:ilvl w:val="0"/>
          <w:numId w:val="21"/>
        </w:numPr>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Daerah relatif tertinggal (</w:t>
      </w:r>
      <w:r w:rsidRPr="00434347">
        <w:rPr>
          <w:rFonts w:ascii="Bookman Old Style" w:hAnsi="Bookman Old Style" w:cs="Arial"/>
          <w:i/>
          <w:iCs/>
          <w:sz w:val="24"/>
          <w:szCs w:val="24"/>
        </w:rPr>
        <w:t>low growth and low income</w:t>
      </w:r>
      <w:r w:rsidRPr="00434347">
        <w:rPr>
          <w:rFonts w:ascii="Bookman Old Style" w:hAnsi="Bookman Old Style" w:cs="Arial"/>
          <w:sz w:val="24"/>
          <w:szCs w:val="24"/>
        </w:rPr>
        <w:t>) yakni kecamatan dengan rata-rata PDRB per kapita di bawah rata-rata PDRB per kapita kabupaten dan memiliki rata-rata laju pertumbuhan ekonomi kecamatan di bawah rata-rata laju pertumbuhan ekonomi kabupaten. Kecamatan yang masuk dalam kuadran ini meliputi Kecamatan Pagedongan, Pandanarum, Punggelan, dan Wanayasa.</w:t>
      </w:r>
    </w:p>
    <w:p w:rsidR="00A44C8B" w:rsidRPr="00434347" w:rsidRDefault="00BC60BC" w:rsidP="005E4FBE">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lang w:val="en-US"/>
        </w:rPr>
        <w:t xml:space="preserve">Kinerja pertumbuhan ekonomi dan inflasi yang baik </w:t>
      </w:r>
      <w:r w:rsidR="00B016AD" w:rsidRPr="00434347">
        <w:rPr>
          <w:rFonts w:ascii="Bookman Old Style" w:hAnsi="Bookman Old Style" w:cs="Arial"/>
          <w:sz w:val="24"/>
          <w:szCs w:val="24"/>
        </w:rPr>
        <w:t xml:space="preserve">diharapkan mempunyai korelasi yang positif pada </w:t>
      </w:r>
      <w:r w:rsidRPr="00434347">
        <w:rPr>
          <w:rFonts w:ascii="Bookman Old Style" w:hAnsi="Bookman Old Style" w:cs="Arial"/>
          <w:sz w:val="24"/>
          <w:szCs w:val="24"/>
          <w:lang w:val="en-US"/>
        </w:rPr>
        <w:t>tingkat pengangguran</w:t>
      </w:r>
      <w:r w:rsidR="00B016AD" w:rsidRPr="00434347">
        <w:rPr>
          <w:rFonts w:ascii="Bookman Old Style" w:hAnsi="Bookman Old Style" w:cs="Arial"/>
          <w:sz w:val="24"/>
          <w:szCs w:val="24"/>
        </w:rPr>
        <w:t xml:space="preserve"> yang ada di Kabupaten Banjarnegara</w:t>
      </w:r>
      <w:r w:rsidRPr="00434347">
        <w:rPr>
          <w:rFonts w:ascii="Bookman Old Style" w:hAnsi="Bookman Old Style" w:cs="Arial"/>
          <w:sz w:val="24"/>
          <w:szCs w:val="24"/>
          <w:lang w:val="en-US"/>
        </w:rPr>
        <w:t>. Pada tahun 2014, T</w:t>
      </w:r>
      <w:r w:rsidR="00B00008" w:rsidRPr="00434347">
        <w:rPr>
          <w:rFonts w:ascii="Bookman Old Style" w:hAnsi="Bookman Old Style" w:cs="Arial"/>
          <w:sz w:val="24"/>
          <w:szCs w:val="24"/>
        </w:rPr>
        <w:t xml:space="preserve">ingkat </w:t>
      </w:r>
      <w:r w:rsidRPr="00434347">
        <w:rPr>
          <w:rFonts w:ascii="Bookman Old Style" w:hAnsi="Bookman Old Style" w:cs="Arial"/>
          <w:sz w:val="24"/>
          <w:szCs w:val="24"/>
          <w:lang w:val="en-US"/>
        </w:rPr>
        <w:t>P</w:t>
      </w:r>
      <w:r w:rsidR="00B00008" w:rsidRPr="00434347">
        <w:rPr>
          <w:rFonts w:ascii="Bookman Old Style" w:hAnsi="Bookman Old Style" w:cs="Arial"/>
          <w:sz w:val="24"/>
          <w:szCs w:val="24"/>
        </w:rPr>
        <w:t xml:space="preserve">engangguran </w:t>
      </w:r>
      <w:r w:rsidRPr="00434347">
        <w:rPr>
          <w:rFonts w:ascii="Bookman Old Style" w:hAnsi="Bookman Old Style" w:cs="Arial"/>
          <w:sz w:val="24"/>
          <w:szCs w:val="24"/>
          <w:lang w:val="en-US"/>
        </w:rPr>
        <w:t>T</w:t>
      </w:r>
      <w:r w:rsidR="00B00008" w:rsidRPr="00434347">
        <w:rPr>
          <w:rFonts w:ascii="Bookman Old Style" w:hAnsi="Bookman Old Style" w:cs="Arial"/>
          <w:sz w:val="24"/>
          <w:szCs w:val="24"/>
        </w:rPr>
        <w:t>erbuka (TPT)</w:t>
      </w:r>
      <w:r w:rsidRPr="00434347">
        <w:rPr>
          <w:rFonts w:ascii="Bookman Old Style" w:hAnsi="Bookman Old Style" w:cs="Arial"/>
          <w:sz w:val="24"/>
          <w:szCs w:val="24"/>
          <w:lang w:val="en-US"/>
        </w:rPr>
        <w:t xml:space="preserve"> mencapai</w:t>
      </w:r>
      <w:r w:rsidR="00B00008" w:rsidRPr="00434347">
        <w:rPr>
          <w:rFonts w:ascii="Bookman Old Style" w:hAnsi="Bookman Old Style" w:cs="Arial"/>
          <w:sz w:val="24"/>
          <w:szCs w:val="24"/>
        </w:rPr>
        <w:t xml:space="preserve"> </w:t>
      </w:r>
      <w:r w:rsidR="00B016AD" w:rsidRPr="00434347">
        <w:rPr>
          <w:rFonts w:ascii="Bookman Old Style" w:hAnsi="Bookman Old Style" w:cs="Arial"/>
          <w:sz w:val="24"/>
          <w:szCs w:val="24"/>
        </w:rPr>
        <w:t>4,17</w:t>
      </w:r>
      <w:r w:rsidR="00B00008" w:rsidRPr="00434347">
        <w:rPr>
          <w:rFonts w:ascii="Bookman Old Style" w:hAnsi="Bookman Old Style" w:cs="Arial"/>
          <w:sz w:val="24"/>
          <w:szCs w:val="24"/>
        </w:rPr>
        <w:t xml:space="preserve">% atau </w:t>
      </w:r>
      <w:r w:rsidRPr="00434347">
        <w:rPr>
          <w:rFonts w:ascii="Bookman Old Style" w:hAnsi="Bookman Old Style" w:cs="Arial"/>
          <w:sz w:val="24"/>
          <w:szCs w:val="24"/>
          <w:lang w:val="en-US"/>
        </w:rPr>
        <w:t>menuru</w:t>
      </w:r>
      <w:r w:rsidR="00B00008" w:rsidRPr="00434347">
        <w:rPr>
          <w:rFonts w:ascii="Bookman Old Style" w:hAnsi="Bookman Old Style" w:cs="Arial"/>
          <w:sz w:val="24"/>
          <w:szCs w:val="24"/>
          <w:lang w:val="en-US"/>
        </w:rPr>
        <w:t>n dibandingkan tahun 2013</w:t>
      </w:r>
      <w:r w:rsidR="00045144" w:rsidRPr="00434347">
        <w:rPr>
          <w:rFonts w:ascii="Bookman Old Style" w:hAnsi="Bookman Old Style" w:cs="Arial"/>
          <w:sz w:val="24"/>
          <w:szCs w:val="24"/>
        </w:rPr>
        <w:t xml:space="preserve"> sebesar 3,7</w:t>
      </w:r>
      <w:r w:rsidR="00B016AD" w:rsidRPr="00434347">
        <w:rPr>
          <w:rFonts w:ascii="Bookman Old Style" w:hAnsi="Bookman Old Style" w:cs="Arial"/>
          <w:sz w:val="24"/>
          <w:szCs w:val="24"/>
        </w:rPr>
        <w:t>5</w:t>
      </w:r>
      <w:r w:rsidR="00045144" w:rsidRPr="00434347">
        <w:rPr>
          <w:rFonts w:ascii="Bookman Old Style" w:hAnsi="Bookman Old Style" w:cs="Arial"/>
          <w:sz w:val="24"/>
          <w:szCs w:val="24"/>
        </w:rPr>
        <w:t>%</w:t>
      </w:r>
      <w:r w:rsidR="00B00008" w:rsidRPr="00434347">
        <w:rPr>
          <w:rFonts w:ascii="Bookman Old Style" w:hAnsi="Bookman Old Style" w:cs="Arial"/>
          <w:sz w:val="24"/>
          <w:szCs w:val="24"/>
          <w:lang w:val="en-US"/>
        </w:rPr>
        <w:t xml:space="preserve">. </w:t>
      </w:r>
      <w:r w:rsidR="00B016AD" w:rsidRPr="00434347">
        <w:rPr>
          <w:rFonts w:ascii="Bookman Old Style" w:hAnsi="Bookman Old Style" w:cs="Arial"/>
          <w:sz w:val="24"/>
          <w:szCs w:val="24"/>
        </w:rPr>
        <w:t xml:space="preserve">Kondisi ini </w:t>
      </w:r>
      <w:r w:rsidR="00B016AD" w:rsidRPr="00434347">
        <w:rPr>
          <w:rFonts w:ascii="Bookman Old Style" w:hAnsi="Bookman Old Style" w:cs="Arial"/>
          <w:sz w:val="24"/>
          <w:szCs w:val="24"/>
        </w:rPr>
        <w:lastRenderedPageBreak/>
        <w:t xml:space="preserve">dikarenakan sektor-sektor dominan yang memberikan kontribusi pertumbuhan di Kabupaten Banjarnegara tidak  membawa dampak yang signifikan pada penyerapan tenaga kerja dan pengurangan kemiskinan sebagai salah satu indikator pembangunan daerah. Dan kiranya, perlu adanya upaya daerah dengan lebih mendorong pertumbuhan sektor-sektor yang secara signifikan memberikan kontribusi pada penyerapan tenaga kerja. </w:t>
      </w:r>
      <w:r w:rsidR="00A44C8B" w:rsidRPr="00434347">
        <w:rPr>
          <w:rFonts w:ascii="Bookman Old Style" w:hAnsi="Bookman Old Style" w:cs="Arial"/>
          <w:sz w:val="24"/>
          <w:szCs w:val="24"/>
        </w:rPr>
        <w:t xml:space="preserve"> </w:t>
      </w:r>
      <w:r w:rsidR="00AF35D4" w:rsidRPr="00434347">
        <w:rPr>
          <w:rFonts w:ascii="Bookman Old Style" w:hAnsi="Bookman Old Style" w:cs="Arial"/>
          <w:sz w:val="24"/>
          <w:szCs w:val="24"/>
          <w:lang w:val="en-US"/>
        </w:rPr>
        <w:t>A</w:t>
      </w:r>
      <w:r w:rsidR="00A44C8B" w:rsidRPr="00434347">
        <w:rPr>
          <w:rFonts w:ascii="Bookman Old Style" w:hAnsi="Bookman Old Style" w:cs="Arial"/>
          <w:sz w:val="24"/>
          <w:szCs w:val="24"/>
        </w:rPr>
        <w:t>ngka kemiskinan di Kabupaten Banjarnegara pada tahun 2013 belum mengalami penurunan yang signifikan. Angka kemiskinan pada tahun 2013 adalah sebesar 18,71</w:t>
      </w:r>
      <w:r w:rsidR="005E4FBE">
        <w:rPr>
          <w:rFonts w:ascii="Bookman Old Style" w:hAnsi="Bookman Old Style" w:cs="Arial"/>
          <w:sz w:val="24"/>
          <w:szCs w:val="24"/>
        </w:rPr>
        <w:t>%</w:t>
      </w:r>
      <w:r w:rsidR="00A44C8B" w:rsidRPr="00434347">
        <w:rPr>
          <w:rFonts w:ascii="Bookman Old Style" w:hAnsi="Bookman Old Style" w:cs="Arial"/>
          <w:sz w:val="24"/>
          <w:szCs w:val="24"/>
        </w:rPr>
        <w:t>, hanya turun 0,16% dari angka kemiskinan pada tahun 2012 yang sebesar 18,87%.</w:t>
      </w:r>
    </w:p>
    <w:p w:rsidR="00042C4B" w:rsidRPr="00434347" w:rsidRDefault="00042C4B" w:rsidP="009131E6">
      <w:pPr>
        <w:spacing w:after="0" w:line="360" w:lineRule="auto"/>
        <w:ind w:firstLine="851"/>
        <w:jc w:val="both"/>
        <w:rPr>
          <w:rFonts w:ascii="Bookman Old Style" w:hAnsi="Bookman Old Style" w:cs="Arial"/>
          <w:sz w:val="24"/>
          <w:szCs w:val="24"/>
        </w:rPr>
      </w:pPr>
    </w:p>
    <w:p w:rsidR="00E34078" w:rsidRPr="00434347" w:rsidRDefault="00E34078" w:rsidP="00E34078">
      <w:pPr>
        <w:pStyle w:val="ListParagraph"/>
        <w:numPr>
          <w:ilvl w:val="1"/>
          <w:numId w:val="2"/>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 xml:space="preserve">Rencana Target Ekonomi Makro </w:t>
      </w:r>
      <w:r w:rsidR="00C61CA5" w:rsidRPr="00434347">
        <w:rPr>
          <w:rFonts w:ascii="Bookman Old Style" w:hAnsi="Bookman Old Style"/>
          <w:b/>
          <w:bCs/>
          <w:sz w:val="24"/>
          <w:szCs w:val="24"/>
        </w:rPr>
        <w:t>Tahun 2016</w:t>
      </w:r>
    </w:p>
    <w:p w:rsidR="00CA2E23" w:rsidRPr="00434347" w:rsidRDefault="00CA2E23" w:rsidP="001D4AFC">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Perekonomian di Kabupaten Banjarnegara pada tahun 201</w:t>
      </w:r>
      <w:r w:rsidR="00414907" w:rsidRPr="00434347">
        <w:rPr>
          <w:rFonts w:ascii="Bookman Old Style" w:hAnsi="Bookman Old Style" w:cs="Arial"/>
          <w:sz w:val="24"/>
          <w:szCs w:val="24"/>
        </w:rPr>
        <w:t>6</w:t>
      </w:r>
      <w:r w:rsidRPr="00434347">
        <w:rPr>
          <w:rFonts w:ascii="Bookman Old Style" w:hAnsi="Bookman Old Style" w:cs="Arial"/>
          <w:sz w:val="24"/>
          <w:szCs w:val="24"/>
        </w:rPr>
        <w:t xml:space="preserve"> masih akan ditopang oleh sektor yang menjadi basis di Banjarnegara yaitu sektor pertanian, bangunan, bank &amp; lembaga keuangan lainnya, serta jasa-jasa. Laju pertumbuhan ekonomi Kabupaten Banjarnegara pada </w:t>
      </w:r>
      <w:r w:rsidR="00414907" w:rsidRPr="00434347">
        <w:rPr>
          <w:rFonts w:ascii="Bookman Old Style" w:hAnsi="Bookman Old Style" w:cs="Arial"/>
          <w:sz w:val="24"/>
          <w:szCs w:val="24"/>
        </w:rPr>
        <w:t>t</w:t>
      </w:r>
      <w:r w:rsidRPr="00434347">
        <w:rPr>
          <w:rFonts w:ascii="Bookman Old Style" w:hAnsi="Bookman Old Style" w:cs="Arial"/>
          <w:sz w:val="24"/>
          <w:szCs w:val="24"/>
        </w:rPr>
        <w:t>ahun 201</w:t>
      </w:r>
      <w:r w:rsidR="00414907" w:rsidRPr="00434347">
        <w:rPr>
          <w:rFonts w:ascii="Bookman Old Style" w:hAnsi="Bookman Old Style" w:cs="Arial"/>
          <w:sz w:val="24"/>
          <w:szCs w:val="24"/>
        </w:rPr>
        <w:t>6</w:t>
      </w:r>
      <w:r w:rsidRPr="00434347">
        <w:rPr>
          <w:rFonts w:ascii="Bookman Old Style" w:hAnsi="Bookman Old Style" w:cs="Arial"/>
          <w:sz w:val="24"/>
          <w:szCs w:val="24"/>
        </w:rPr>
        <w:t xml:space="preserve"> diproyeksikan akan berada pada kisaran </w:t>
      </w:r>
      <w:r w:rsidR="00286CFA" w:rsidRPr="00434347">
        <w:rPr>
          <w:rFonts w:ascii="Bookman Old Style" w:hAnsi="Bookman Old Style" w:cs="Arial"/>
          <w:sz w:val="24"/>
          <w:szCs w:val="24"/>
        </w:rPr>
        <w:t>5</w:t>
      </w:r>
      <w:r w:rsidRPr="00434347">
        <w:rPr>
          <w:rFonts w:ascii="Bookman Old Style" w:hAnsi="Bookman Old Style" w:cs="Arial"/>
          <w:sz w:val="24"/>
          <w:szCs w:val="24"/>
        </w:rPr>
        <w:t>,</w:t>
      </w:r>
      <w:r w:rsidR="00414907" w:rsidRPr="00434347">
        <w:rPr>
          <w:rFonts w:ascii="Bookman Old Style" w:hAnsi="Bookman Old Style" w:cs="Arial"/>
          <w:sz w:val="24"/>
          <w:szCs w:val="24"/>
        </w:rPr>
        <w:t>0</w:t>
      </w:r>
      <w:r w:rsidR="00AF35D4" w:rsidRPr="00434347">
        <w:rPr>
          <w:rFonts w:ascii="Bookman Old Style" w:hAnsi="Bookman Old Style" w:cs="Arial"/>
          <w:sz w:val="24"/>
          <w:szCs w:val="24"/>
          <w:lang w:val="en-US"/>
        </w:rPr>
        <w:t>%</w:t>
      </w:r>
      <w:r w:rsidRPr="00434347">
        <w:rPr>
          <w:rFonts w:ascii="Bookman Old Style" w:hAnsi="Bookman Old Style" w:cs="Arial"/>
          <w:sz w:val="24"/>
          <w:szCs w:val="24"/>
        </w:rPr>
        <w:t>-</w:t>
      </w:r>
      <w:r w:rsidR="00AF35D4" w:rsidRPr="00434347">
        <w:rPr>
          <w:rFonts w:ascii="Bookman Old Style" w:hAnsi="Bookman Old Style" w:cs="Arial"/>
          <w:sz w:val="24"/>
          <w:szCs w:val="24"/>
          <w:lang w:val="en-US"/>
        </w:rPr>
        <w:t>5</w:t>
      </w:r>
      <w:r w:rsidRPr="00434347">
        <w:rPr>
          <w:rFonts w:ascii="Bookman Old Style" w:hAnsi="Bookman Old Style" w:cs="Arial"/>
          <w:sz w:val="24"/>
          <w:szCs w:val="24"/>
        </w:rPr>
        <w:t>,</w:t>
      </w:r>
      <w:r w:rsidR="00AF35D4" w:rsidRPr="00434347">
        <w:rPr>
          <w:rFonts w:ascii="Bookman Old Style" w:hAnsi="Bookman Old Style" w:cs="Arial"/>
          <w:sz w:val="24"/>
          <w:szCs w:val="24"/>
          <w:lang w:val="en-US"/>
        </w:rPr>
        <w:t>5</w:t>
      </w:r>
      <w:r w:rsidRPr="00434347">
        <w:rPr>
          <w:rFonts w:ascii="Bookman Old Style" w:hAnsi="Bookman Old Style" w:cs="Arial"/>
          <w:sz w:val="24"/>
          <w:szCs w:val="24"/>
        </w:rPr>
        <w:t xml:space="preserve">%. </w:t>
      </w:r>
      <w:r w:rsidR="00AF35D4" w:rsidRPr="00434347">
        <w:rPr>
          <w:rFonts w:ascii="Bookman Old Style" w:hAnsi="Bookman Old Style" w:cs="Arial"/>
          <w:sz w:val="24"/>
          <w:szCs w:val="24"/>
          <w:lang w:val="en-US"/>
        </w:rPr>
        <w:t xml:space="preserve">Angka proyeksi ini dibangun atas </w:t>
      </w:r>
      <w:r w:rsidRPr="00434347">
        <w:rPr>
          <w:rFonts w:ascii="Bookman Old Style" w:hAnsi="Bookman Old Style" w:cs="Arial"/>
          <w:sz w:val="24"/>
          <w:szCs w:val="24"/>
        </w:rPr>
        <w:t>per</w:t>
      </w:r>
      <w:r w:rsidR="00414907" w:rsidRPr="00434347">
        <w:rPr>
          <w:rFonts w:ascii="Bookman Old Style" w:hAnsi="Bookman Old Style" w:cs="Arial"/>
          <w:sz w:val="24"/>
          <w:szCs w:val="24"/>
        </w:rPr>
        <w:t>kiraan</w:t>
      </w:r>
      <w:r w:rsidRPr="00434347">
        <w:rPr>
          <w:rFonts w:ascii="Bookman Old Style" w:hAnsi="Bookman Old Style" w:cs="Arial"/>
          <w:sz w:val="24"/>
          <w:szCs w:val="24"/>
        </w:rPr>
        <w:t xml:space="preserve"> bahwa </w:t>
      </w:r>
      <w:r w:rsidR="00AF35D4" w:rsidRPr="00434347">
        <w:rPr>
          <w:rFonts w:ascii="Bookman Old Style" w:hAnsi="Bookman Old Style" w:cs="Arial"/>
          <w:sz w:val="24"/>
          <w:szCs w:val="24"/>
          <w:lang w:val="en-US"/>
        </w:rPr>
        <w:t>se</w:t>
      </w:r>
      <w:r w:rsidR="0055304F" w:rsidRPr="00434347">
        <w:rPr>
          <w:rFonts w:ascii="Bookman Old Style" w:hAnsi="Bookman Old Style" w:cs="Arial"/>
          <w:sz w:val="24"/>
          <w:szCs w:val="24"/>
        </w:rPr>
        <w:t>k</w:t>
      </w:r>
      <w:r w:rsidR="00AF35D4" w:rsidRPr="00434347">
        <w:rPr>
          <w:rFonts w:ascii="Bookman Old Style" w:hAnsi="Bookman Old Style" w:cs="Arial"/>
          <w:sz w:val="24"/>
          <w:szCs w:val="24"/>
          <w:lang w:val="en-US"/>
        </w:rPr>
        <w:t xml:space="preserve">tor pertanian akan tumbuh positif lebih </w:t>
      </w:r>
      <w:r w:rsidR="00065460" w:rsidRPr="00434347">
        <w:rPr>
          <w:rFonts w:ascii="Bookman Old Style" w:hAnsi="Bookman Old Style" w:cs="Arial"/>
          <w:sz w:val="24"/>
          <w:szCs w:val="24"/>
        </w:rPr>
        <w:t>baik lagi</w:t>
      </w:r>
      <w:r w:rsidR="00AF35D4" w:rsidRPr="00434347">
        <w:rPr>
          <w:rFonts w:ascii="Bookman Old Style" w:hAnsi="Bookman Old Style" w:cs="Arial"/>
          <w:sz w:val="24"/>
          <w:szCs w:val="24"/>
          <w:lang w:val="en-US"/>
        </w:rPr>
        <w:t xml:space="preserve"> karena</w:t>
      </w:r>
      <w:r w:rsidR="00065460" w:rsidRPr="00434347">
        <w:rPr>
          <w:rFonts w:ascii="Bookman Old Style" w:hAnsi="Bookman Old Style" w:cs="Arial"/>
          <w:sz w:val="24"/>
          <w:szCs w:val="24"/>
        </w:rPr>
        <w:t xml:space="preserve"> secara umum masih memberikan nilai output yang terbesar bagi daerah yang disusul oleh sektor industri, sektor jasa-jasa, sektor perdagangan dan sektor bangunan</w:t>
      </w:r>
      <w:r w:rsidR="00AF35D4" w:rsidRPr="00434347">
        <w:rPr>
          <w:rFonts w:ascii="Bookman Old Style" w:hAnsi="Bookman Old Style" w:cs="Arial"/>
          <w:sz w:val="24"/>
          <w:szCs w:val="24"/>
          <w:lang w:val="en-US"/>
        </w:rPr>
        <w:t>. Dari sisi permintaa</w:t>
      </w:r>
      <w:r w:rsidR="009D1064" w:rsidRPr="00434347">
        <w:rPr>
          <w:rFonts w:ascii="Bookman Old Style" w:hAnsi="Bookman Old Style" w:cs="Arial"/>
          <w:sz w:val="24"/>
          <w:szCs w:val="24"/>
          <w:lang w:val="en-US"/>
        </w:rPr>
        <w:t>n</w:t>
      </w:r>
      <w:r w:rsidR="00AF35D4" w:rsidRPr="00434347">
        <w:rPr>
          <w:rFonts w:ascii="Bookman Old Style" w:hAnsi="Bookman Old Style" w:cs="Arial"/>
          <w:sz w:val="24"/>
          <w:szCs w:val="24"/>
          <w:lang w:val="en-US"/>
        </w:rPr>
        <w:t xml:space="preserve">, pertumbuhan ekonomi yang meningkat di tahun 2014 dan inflasi yang terkendali akan </w:t>
      </w:r>
      <w:r w:rsidR="009D1064" w:rsidRPr="00434347">
        <w:rPr>
          <w:rFonts w:ascii="Bookman Old Style" w:hAnsi="Bookman Old Style" w:cs="Arial"/>
          <w:sz w:val="24"/>
          <w:szCs w:val="24"/>
          <w:lang w:val="en-US"/>
        </w:rPr>
        <w:t xml:space="preserve">berlanjut hingga tahun 2016 sehingga mampu </w:t>
      </w:r>
      <w:r w:rsidR="00AF35D4" w:rsidRPr="00434347">
        <w:rPr>
          <w:rFonts w:ascii="Bookman Old Style" w:hAnsi="Bookman Old Style" w:cs="Arial"/>
          <w:sz w:val="24"/>
          <w:szCs w:val="24"/>
          <w:lang w:val="en-US"/>
        </w:rPr>
        <w:t>mempertahankan bahkan meningkatkan konsumsi masyarakat sebagai salah satu pertumbuhan ekonomi.</w:t>
      </w:r>
      <w:r w:rsidR="00173F07" w:rsidRPr="00434347">
        <w:rPr>
          <w:rFonts w:ascii="Bookman Old Style" w:hAnsi="Bookman Old Style" w:cs="Arial"/>
          <w:sz w:val="24"/>
          <w:szCs w:val="24"/>
          <w:lang w:val="en-US"/>
        </w:rPr>
        <w:t xml:space="preserve"> Sumber pertumbuhan ekonomi dari investasi pun diperkirakan meningkat seiring dengan pertumbuhan se</w:t>
      </w:r>
      <w:r w:rsidR="001D4AFC">
        <w:rPr>
          <w:rFonts w:ascii="Bookman Old Style" w:hAnsi="Bookman Old Style" w:cs="Arial"/>
          <w:sz w:val="24"/>
          <w:szCs w:val="24"/>
        </w:rPr>
        <w:t>k</w:t>
      </w:r>
      <w:r w:rsidR="00173F07" w:rsidRPr="00434347">
        <w:rPr>
          <w:rFonts w:ascii="Bookman Old Style" w:hAnsi="Bookman Old Style" w:cs="Arial"/>
          <w:sz w:val="24"/>
          <w:szCs w:val="24"/>
          <w:lang w:val="en-US"/>
        </w:rPr>
        <w:t xml:space="preserve">tor bank dan lembaga keuangan lainnya yang tumbuh sangat tinggi di tahun 2014. </w:t>
      </w:r>
    </w:p>
    <w:p w:rsidR="00873F25" w:rsidRPr="00434347" w:rsidRDefault="00873F25" w:rsidP="00873F25">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Tantangan bagi perekonomian daerah ke depan di antaranya adalah:</w:t>
      </w:r>
    </w:p>
    <w:p w:rsidR="009D1064" w:rsidRPr="00434347" w:rsidRDefault="00873F25" w:rsidP="00302CA2">
      <w:pPr>
        <w:pStyle w:val="ListParagraph"/>
        <w:numPr>
          <w:ilvl w:val="0"/>
          <w:numId w:val="22"/>
        </w:numPr>
        <w:tabs>
          <w:tab w:val="left" w:pos="426"/>
        </w:tabs>
        <w:spacing w:after="0" w:line="360" w:lineRule="auto"/>
        <w:ind w:left="426" w:hanging="425"/>
        <w:jc w:val="both"/>
        <w:rPr>
          <w:rFonts w:ascii="Bookman Old Style" w:hAnsi="Bookman Old Style" w:cs="Arial"/>
          <w:sz w:val="24"/>
          <w:szCs w:val="24"/>
        </w:rPr>
      </w:pPr>
      <w:r w:rsidRPr="00434347">
        <w:rPr>
          <w:rFonts w:ascii="Bookman Old Style" w:hAnsi="Bookman Old Style" w:cs="Arial"/>
          <w:sz w:val="24"/>
          <w:szCs w:val="24"/>
        </w:rPr>
        <w:t xml:space="preserve">Tantangan yang bersumber dari dinamika global </w:t>
      </w:r>
      <w:r w:rsidR="009D1064" w:rsidRPr="00434347">
        <w:rPr>
          <w:rFonts w:ascii="Bookman Old Style" w:hAnsi="Bookman Old Style" w:cs="Arial"/>
          <w:sz w:val="24"/>
          <w:szCs w:val="24"/>
          <w:lang w:val="en-US"/>
        </w:rPr>
        <w:t>dimana pertumbuhan ekonomi cenderung melambat.</w:t>
      </w:r>
    </w:p>
    <w:p w:rsidR="00873F25" w:rsidRPr="00434347" w:rsidRDefault="009D1064" w:rsidP="001D4AFC">
      <w:pPr>
        <w:pStyle w:val="ListParagraph"/>
        <w:numPr>
          <w:ilvl w:val="0"/>
          <w:numId w:val="22"/>
        </w:numPr>
        <w:tabs>
          <w:tab w:val="left" w:pos="426"/>
        </w:tabs>
        <w:spacing w:after="0" w:line="360" w:lineRule="auto"/>
        <w:ind w:left="426" w:hanging="425"/>
        <w:jc w:val="both"/>
        <w:rPr>
          <w:rFonts w:ascii="Bookman Old Style" w:hAnsi="Bookman Old Style" w:cs="Arial"/>
          <w:sz w:val="24"/>
          <w:szCs w:val="24"/>
        </w:rPr>
      </w:pPr>
      <w:r w:rsidRPr="00434347">
        <w:rPr>
          <w:rFonts w:ascii="Bookman Old Style" w:hAnsi="Bookman Old Style" w:cs="Arial"/>
          <w:sz w:val="24"/>
          <w:szCs w:val="24"/>
          <w:lang w:val="en-US"/>
        </w:rPr>
        <w:lastRenderedPageBreak/>
        <w:t>Nilai rupiah yang terus</w:t>
      </w:r>
      <w:r w:rsidR="007D5FF7" w:rsidRPr="00434347">
        <w:rPr>
          <w:rFonts w:ascii="Bookman Old Style" w:hAnsi="Bookman Old Style" w:cs="Arial"/>
          <w:sz w:val="24"/>
          <w:szCs w:val="24"/>
        </w:rPr>
        <w:t xml:space="preserve">/masih </w:t>
      </w:r>
      <w:r w:rsidRPr="00434347">
        <w:rPr>
          <w:rFonts w:ascii="Bookman Old Style" w:hAnsi="Bookman Old Style" w:cs="Arial"/>
          <w:sz w:val="24"/>
          <w:szCs w:val="24"/>
          <w:lang w:val="en-US"/>
        </w:rPr>
        <w:t xml:space="preserve">melemah </w:t>
      </w:r>
      <w:r w:rsidR="007D5FF7" w:rsidRPr="00434347">
        <w:rPr>
          <w:rFonts w:ascii="Bookman Old Style" w:hAnsi="Bookman Old Style" w:cs="Arial"/>
          <w:sz w:val="24"/>
          <w:szCs w:val="24"/>
        </w:rPr>
        <w:t xml:space="preserve">yang mempengaruhi daya tukar dan nilai rupiah. </w:t>
      </w:r>
    </w:p>
    <w:p w:rsidR="00873F25" w:rsidRPr="00434347" w:rsidRDefault="00873F25" w:rsidP="00302CA2">
      <w:pPr>
        <w:pStyle w:val="ListParagraph"/>
        <w:numPr>
          <w:ilvl w:val="0"/>
          <w:numId w:val="22"/>
        </w:numPr>
        <w:tabs>
          <w:tab w:val="left" w:pos="426"/>
        </w:tabs>
        <w:spacing w:after="0" w:line="360" w:lineRule="auto"/>
        <w:ind w:left="426" w:hanging="425"/>
        <w:jc w:val="both"/>
        <w:rPr>
          <w:rFonts w:ascii="Bookman Old Style" w:hAnsi="Bookman Old Style" w:cs="Arial"/>
          <w:sz w:val="24"/>
          <w:szCs w:val="24"/>
        </w:rPr>
      </w:pPr>
      <w:r w:rsidRPr="00434347">
        <w:rPr>
          <w:rFonts w:ascii="Bookman Old Style" w:hAnsi="Bookman Old Style" w:cs="Arial"/>
          <w:sz w:val="24"/>
          <w:szCs w:val="24"/>
        </w:rPr>
        <w:t xml:space="preserve">Kemungkinan penerapan kebijakan </w:t>
      </w:r>
      <w:r w:rsidRPr="00434347">
        <w:rPr>
          <w:rFonts w:ascii="Bookman Old Style" w:hAnsi="Bookman Old Style" w:cs="Arial"/>
          <w:i/>
          <w:iCs/>
          <w:sz w:val="24"/>
          <w:szCs w:val="24"/>
        </w:rPr>
        <w:t>administered price</w:t>
      </w:r>
      <w:r w:rsidR="001D4AFC">
        <w:rPr>
          <w:rFonts w:ascii="Bookman Old Style" w:hAnsi="Bookman Old Style" w:cs="Arial"/>
          <w:i/>
          <w:iCs/>
          <w:sz w:val="24"/>
          <w:szCs w:val="24"/>
        </w:rPr>
        <w:t>s</w:t>
      </w:r>
      <w:r w:rsidRPr="00434347">
        <w:rPr>
          <w:rFonts w:ascii="Bookman Old Style" w:hAnsi="Bookman Old Style" w:cs="Arial"/>
          <w:sz w:val="24"/>
          <w:szCs w:val="24"/>
        </w:rPr>
        <w:t xml:space="preserve"> terutama harga-harga energi (BBM bersubsidi, tarif tenaga listrik, dan LPG) dan kebijakan tarif yang ditetapkan oleh daerah. Secara historis, laju inflasi di daerah memiliki sensitivitas yang cukup tinggi terhadap adanya perubahan </w:t>
      </w:r>
      <w:r w:rsidRPr="00434347">
        <w:rPr>
          <w:rFonts w:ascii="Bookman Old Style" w:hAnsi="Bookman Old Style" w:cs="Arial"/>
          <w:i/>
          <w:iCs/>
          <w:sz w:val="24"/>
          <w:szCs w:val="24"/>
        </w:rPr>
        <w:t>administered prices</w:t>
      </w:r>
      <w:r w:rsidRPr="00434347">
        <w:rPr>
          <w:rFonts w:ascii="Bookman Old Style" w:hAnsi="Bookman Old Style" w:cs="Arial"/>
          <w:sz w:val="24"/>
          <w:szCs w:val="24"/>
        </w:rPr>
        <w:t xml:space="preserve">. Kondisi ini memerlukan respons koordinasi yang lebih baik di daerah untuk meminimalkan dampak lanjutan dari kemungkinan diterapkannya kebijakan ini, terutama terkait dengan pengendalian tarif angkutan </w:t>
      </w:r>
      <w:r w:rsidR="001D4AFC">
        <w:rPr>
          <w:rFonts w:ascii="Bookman Old Style" w:hAnsi="Bookman Old Style" w:cs="Arial"/>
          <w:sz w:val="24"/>
          <w:szCs w:val="24"/>
        </w:rPr>
        <w:t>dan jasa kemasyarakatan lainnya.</w:t>
      </w:r>
      <w:r w:rsidRPr="00434347">
        <w:rPr>
          <w:rFonts w:ascii="Bookman Old Style" w:hAnsi="Bookman Old Style" w:cs="Arial"/>
          <w:sz w:val="24"/>
          <w:szCs w:val="24"/>
        </w:rPr>
        <w:t xml:space="preserve"> </w:t>
      </w:r>
    </w:p>
    <w:p w:rsidR="00873F25" w:rsidRPr="00434347" w:rsidRDefault="00873F25" w:rsidP="00302CA2">
      <w:pPr>
        <w:pStyle w:val="ListParagraph"/>
        <w:numPr>
          <w:ilvl w:val="0"/>
          <w:numId w:val="22"/>
        </w:numPr>
        <w:tabs>
          <w:tab w:val="left" w:pos="426"/>
        </w:tabs>
        <w:spacing w:after="0" w:line="360" w:lineRule="auto"/>
        <w:ind w:left="426" w:hanging="425"/>
        <w:jc w:val="both"/>
        <w:rPr>
          <w:rFonts w:ascii="Bookman Old Style" w:hAnsi="Bookman Old Style" w:cs="Arial"/>
          <w:sz w:val="24"/>
          <w:szCs w:val="24"/>
        </w:rPr>
      </w:pPr>
      <w:r w:rsidRPr="00434347">
        <w:rPr>
          <w:rFonts w:ascii="Bookman Old Style" w:hAnsi="Bookman Old Style" w:cs="Arial"/>
          <w:sz w:val="24"/>
          <w:szCs w:val="24"/>
        </w:rPr>
        <w:t>Masih kurangnya kuatnya daya saing daerah. Mengatasi hal ini, upaya untuk mendorong kenaikan daya saing daerah perlu ditempuh bersama-sama oleh para penentu kebijakan di daerah, terutama dalam hal peningkatan kapasitas infrastruktur</w:t>
      </w:r>
      <w:r w:rsidR="001D4AFC">
        <w:rPr>
          <w:rFonts w:ascii="Bookman Old Style" w:hAnsi="Bookman Old Style" w:cs="Arial"/>
          <w:sz w:val="24"/>
          <w:szCs w:val="24"/>
        </w:rPr>
        <w:t xml:space="preserve"> dan penciptaan iklim investasi.</w:t>
      </w:r>
    </w:p>
    <w:p w:rsidR="00CA2E23" w:rsidRPr="00434347" w:rsidRDefault="00873F25" w:rsidP="00302CA2">
      <w:pPr>
        <w:pStyle w:val="ListParagraph"/>
        <w:numPr>
          <w:ilvl w:val="0"/>
          <w:numId w:val="22"/>
        </w:numPr>
        <w:tabs>
          <w:tab w:val="left" w:pos="426"/>
        </w:tabs>
        <w:spacing w:after="0" w:line="360" w:lineRule="auto"/>
        <w:ind w:left="426" w:hanging="425"/>
        <w:jc w:val="both"/>
        <w:rPr>
          <w:rFonts w:ascii="Bookman Old Style" w:hAnsi="Bookman Old Style" w:cs="Arial"/>
          <w:sz w:val="24"/>
          <w:szCs w:val="24"/>
        </w:rPr>
      </w:pPr>
      <w:r w:rsidRPr="00434347">
        <w:rPr>
          <w:rFonts w:ascii="Bookman Old Style" w:hAnsi="Bookman Old Style" w:cs="Arial"/>
          <w:sz w:val="24"/>
          <w:szCs w:val="24"/>
        </w:rPr>
        <w:t>Masih kurang optimalnya koordinasi pembangunan antarsektor, sehingga pelaksanaan pembangunan masih kurang selaras dan serasi.</w:t>
      </w:r>
    </w:p>
    <w:p w:rsidR="00CA2E23" w:rsidRPr="00434347" w:rsidRDefault="00CA2E23" w:rsidP="00037E97">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Capaian kinerja dan target ekonomi daerah dalam RPJMD tahun 201</w:t>
      </w:r>
      <w:r w:rsidR="00037E97" w:rsidRPr="00434347">
        <w:rPr>
          <w:rFonts w:ascii="Bookman Old Style" w:hAnsi="Bookman Old Style" w:cs="Arial"/>
          <w:sz w:val="24"/>
          <w:szCs w:val="24"/>
        </w:rPr>
        <w:t>6</w:t>
      </w:r>
      <w:r w:rsidRPr="00434347">
        <w:rPr>
          <w:rFonts w:ascii="Bookman Old Style" w:hAnsi="Bookman Old Style" w:cs="Arial"/>
          <w:sz w:val="24"/>
          <w:szCs w:val="24"/>
        </w:rPr>
        <w:t xml:space="preserve"> disajikan dalam tabel berikut: </w:t>
      </w:r>
    </w:p>
    <w:p w:rsidR="00CA2E23" w:rsidRPr="00434347" w:rsidRDefault="00CA2E23" w:rsidP="00CA2E23">
      <w:pPr>
        <w:pStyle w:val="ListParagraph"/>
        <w:spacing w:after="0" w:line="240" w:lineRule="auto"/>
        <w:ind w:left="0"/>
        <w:jc w:val="center"/>
        <w:rPr>
          <w:rFonts w:ascii="Bookman Old Style" w:hAnsi="Bookman Old Style" w:cs="Arial"/>
          <w:b/>
          <w:sz w:val="24"/>
          <w:szCs w:val="24"/>
        </w:rPr>
      </w:pPr>
      <w:r w:rsidRPr="00434347">
        <w:rPr>
          <w:rFonts w:ascii="Bookman Old Style" w:hAnsi="Bookman Old Style" w:cs="Arial"/>
          <w:b/>
          <w:sz w:val="24"/>
          <w:szCs w:val="24"/>
        </w:rPr>
        <w:t>Tabel 2.1.</w:t>
      </w:r>
    </w:p>
    <w:p w:rsidR="00CA2E23" w:rsidRPr="00434347" w:rsidRDefault="00CA2E23" w:rsidP="00CA2E23">
      <w:pPr>
        <w:pStyle w:val="ListParagraph"/>
        <w:spacing w:after="0" w:line="240" w:lineRule="auto"/>
        <w:ind w:left="0"/>
        <w:jc w:val="center"/>
        <w:rPr>
          <w:rFonts w:ascii="Bookman Old Style" w:hAnsi="Bookman Old Style" w:cs="Arial"/>
          <w:sz w:val="24"/>
          <w:szCs w:val="24"/>
        </w:rPr>
      </w:pPr>
      <w:r w:rsidRPr="00434347">
        <w:rPr>
          <w:rFonts w:ascii="Bookman Old Style" w:hAnsi="Bookman Old Style" w:cs="Arial"/>
          <w:b/>
          <w:sz w:val="24"/>
          <w:szCs w:val="24"/>
        </w:rPr>
        <w:t>Kinerja Ekonomi Makro Daerah</w:t>
      </w:r>
      <w:r w:rsidRPr="00434347">
        <w:rPr>
          <w:rFonts w:ascii="Bookman Old Style" w:hAnsi="Bookman Old Style" w:cs="Arial"/>
          <w:sz w:val="24"/>
          <w:szCs w:val="24"/>
        </w:rPr>
        <w:t xml:space="preserve"> </w:t>
      </w:r>
    </w:p>
    <w:tbl>
      <w:tblPr>
        <w:tblW w:w="8647" w:type="dxa"/>
        <w:tblInd w:w="108" w:type="dxa"/>
        <w:tblLayout w:type="fixed"/>
        <w:tblLook w:val="04A0"/>
      </w:tblPr>
      <w:tblGrid>
        <w:gridCol w:w="567"/>
        <w:gridCol w:w="3119"/>
        <w:gridCol w:w="1134"/>
        <w:gridCol w:w="1276"/>
        <w:gridCol w:w="1275"/>
        <w:gridCol w:w="1276"/>
      </w:tblGrid>
      <w:tr w:rsidR="00037E97" w:rsidRPr="00434347" w:rsidTr="00037E97">
        <w:trPr>
          <w:trHeight w:val="570"/>
        </w:trPr>
        <w:tc>
          <w:tcPr>
            <w:tcW w:w="567" w:type="dxa"/>
            <w:vMerge w:val="restart"/>
            <w:tcBorders>
              <w:top w:val="single" w:sz="4" w:space="0" w:color="auto"/>
              <w:left w:val="single" w:sz="4" w:space="0" w:color="auto"/>
              <w:right w:val="single" w:sz="4" w:space="0" w:color="auto"/>
            </w:tcBorders>
            <w:vAlign w:val="center"/>
          </w:tcPr>
          <w:p w:rsidR="00037E97" w:rsidRPr="00434347" w:rsidRDefault="00037E97" w:rsidP="00037E97">
            <w:pPr>
              <w:spacing w:after="0"/>
              <w:jc w:val="center"/>
              <w:rPr>
                <w:rFonts w:ascii="Bookman Old Style" w:hAnsi="Bookman Old Style" w:cs="Arial"/>
                <w:b/>
                <w:bCs/>
              </w:rPr>
            </w:pPr>
            <w:r w:rsidRPr="00434347">
              <w:rPr>
                <w:rFonts w:ascii="Bookman Old Style" w:hAnsi="Bookman Old Style" w:cs="Arial"/>
                <w:b/>
                <w:bCs/>
              </w:rPr>
              <w:t>No</w:t>
            </w:r>
          </w:p>
        </w:tc>
        <w:tc>
          <w:tcPr>
            <w:tcW w:w="31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7E97" w:rsidRPr="00434347" w:rsidRDefault="00037E97" w:rsidP="006A0DDD">
            <w:pPr>
              <w:spacing w:after="0"/>
              <w:jc w:val="center"/>
              <w:rPr>
                <w:rFonts w:ascii="Bookman Old Style" w:hAnsi="Bookman Old Style" w:cs="Arial"/>
                <w:b/>
                <w:bCs/>
              </w:rPr>
            </w:pPr>
            <w:r w:rsidRPr="00434347">
              <w:rPr>
                <w:rFonts w:ascii="Bookman Old Style" w:hAnsi="Bookman Old Style" w:cs="Arial"/>
                <w:b/>
                <w:bCs/>
              </w:rPr>
              <w:br w:type="page"/>
              <w:t>Indikator Kinerja</w:t>
            </w:r>
          </w:p>
        </w:tc>
        <w:tc>
          <w:tcPr>
            <w:tcW w:w="3685" w:type="dxa"/>
            <w:gridSpan w:val="3"/>
            <w:tcBorders>
              <w:top w:val="single" w:sz="4" w:space="0" w:color="auto"/>
              <w:left w:val="nil"/>
              <w:bottom w:val="single" w:sz="4" w:space="0" w:color="auto"/>
              <w:right w:val="single" w:sz="4" w:space="0" w:color="000000"/>
            </w:tcBorders>
            <w:shd w:val="clear" w:color="auto" w:fill="auto"/>
            <w:vAlign w:val="center"/>
            <w:hideMark/>
          </w:tcPr>
          <w:p w:rsidR="00037E97" w:rsidRPr="00434347" w:rsidRDefault="00037E97" w:rsidP="006A0DDD">
            <w:pPr>
              <w:spacing w:after="0"/>
              <w:jc w:val="center"/>
              <w:rPr>
                <w:rFonts w:ascii="Bookman Old Style" w:hAnsi="Bookman Old Style" w:cs="Arial"/>
                <w:b/>
                <w:bCs/>
              </w:rPr>
            </w:pPr>
            <w:r w:rsidRPr="00434347">
              <w:rPr>
                <w:rFonts w:ascii="Bookman Old Style" w:hAnsi="Bookman Old Style" w:cs="Arial"/>
                <w:b/>
                <w:bCs/>
              </w:rPr>
              <w:t>Capaian Kinerja</w:t>
            </w:r>
          </w:p>
        </w:tc>
        <w:tc>
          <w:tcPr>
            <w:tcW w:w="1276" w:type="dxa"/>
            <w:vMerge w:val="restart"/>
            <w:tcBorders>
              <w:top w:val="single" w:sz="4" w:space="0" w:color="auto"/>
              <w:left w:val="single" w:sz="4" w:space="0" w:color="000000"/>
              <w:bottom w:val="single" w:sz="4" w:space="0" w:color="000000"/>
              <w:right w:val="single" w:sz="4" w:space="0" w:color="auto"/>
            </w:tcBorders>
            <w:shd w:val="clear" w:color="auto" w:fill="auto"/>
            <w:vAlign w:val="center"/>
            <w:hideMark/>
          </w:tcPr>
          <w:p w:rsidR="00037E97" w:rsidRPr="00434347" w:rsidRDefault="00037E97" w:rsidP="00037E97">
            <w:pPr>
              <w:spacing w:after="0"/>
              <w:jc w:val="center"/>
              <w:rPr>
                <w:rFonts w:ascii="Bookman Old Style" w:hAnsi="Bookman Old Style" w:cs="Arial"/>
                <w:b/>
                <w:bCs/>
              </w:rPr>
            </w:pPr>
            <w:r w:rsidRPr="00434347">
              <w:rPr>
                <w:rFonts w:ascii="Bookman Old Style" w:hAnsi="Bookman Old Style" w:cs="Arial"/>
                <w:b/>
                <w:bCs/>
              </w:rPr>
              <w:t>Target RPJMD Tahun 2016</w:t>
            </w:r>
          </w:p>
        </w:tc>
      </w:tr>
      <w:tr w:rsidR="00037E97" w:rsidRPr="00434347" w:rsidTr="00037E97">
        <w:trPr>
          <w:trHeight w:val="510"/>
        </w:trPr>
        <w:tc>
          <w:tcPr>
            <w:tcW w:w="567" w:type="dxa"/>
            <w:vMerge/>
            <w:tcBorders>
              <w:left w:val="single" w:sz="4" w:space="0" w:color="auto"/>
              <w:bottom w:val="single" w:sz="4" w:space="0" w:color="auto"/>
              <w:right w:val="single" w:sz="4" w:space="0" w:color="auto"/>
            </w:tcBorders>
          </w:tcPr>
          <w:p w:rsidR="00037E97" w:rsidRPr="00434347" w:rsidRDefault="00037E97" w:rsidP="006A0DDD">
            <w:pPr>
              <w:rPr>
                <w:rFonts w:ascii="Bookman Old Style" w:hAnsi="Bookman Old Style" w:cs="Arial"/>
                <w:b/>
                <w:bCs/>
              </w:rPr>
            </w:pP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037E97" w:rsidRPr="00434347" w:rsidRDefault="00037E97" w:rsidP="006A0DDD">
            <w:pPr>
              <w:spacing w:after="0"/>
              <w:rPr>
                <w:rFonts w:ascii="Bookman Old Style" w:hAnsi="Bookman Old Style" w:cs="Arial"/>
                <w:b/>
                <w:bCs/>
              </w:rPr>
            </w:pPr>
          </w:p>
        </w:tc>
        <w:tc>
          <w:tcPr>
            <w:tcW w:w="1134" w:type="dxa"/>
            <w:tcBorders>
              <w:top w:val="nil"/>
              <w:left w:val="nil"/>
              <w:bottom w:val="single" w:sz="4" w:space="0" w:color="auto"/>
              <w:right w:val="single" w:sz="4" w:space="0" w:color="auto"/>
            </w:tcBorders>
            <w:shd w:val="clear" w:color="auto" w:fill="auto"/>
            <w:vAlign w:val="center"/>
            <w:hideMark/>
          </w:tcPr>
          <w:p w:rsidR="00037E97" w:rsidRPr="00434347" w:rsidRDefault="00037E97" w:rsidP="002722F1">
            <w:pPr>
              <w:spacing w:after="0"/>
              <w:jc w:val="center"/>
              <w:rPr>
                <w:rFonts w:ascii="Bookman Old Style" w:hAnsi="Bookman Old Style" w:cs="Arial"/>
                <w:b/>
                <w:bCs/>
              </w:rPr>
            </w:pPr>
            <w:r w:rsidRPr="00434347">
              <w:rPr>
                <w:rFonts w:ascii="Bookman Old Style" w:hAnsi="Bookman Old Style" w:cs="Arial"/>
                <w:b/>
                <w:bCs/>
              </w:rPr>
              <w:t>2012</w:t>
            </w:r>
          </w:p>
        </w:tc>
        <w:tc>
          <w:tcPr>
            <w:tcW w:w="1276" w:type="dxa"/>
            <w:tcBorders>
              <w:top w:val="nil"/>
              <w:left w:val="nil"/>
              <w:bottom w:val="single" w:sz="4" w:space="0" w:color="auto"/>
              <w:right w:val="single" w:sz="4" w:space="0" w:color="auto"/>
            </w:tcBorders>
            <w:shd w:val="clear" w:color="auto" w:fill="auto"/>
            <w:vAlign w:val="center"/>
            <w:hideMark/>
          </w:tcPr>
          <w:p w:rsidR="00037E97" w:rsidRPr="00434347" w:rsidRDefault="00037E97" w:rsidP="002722F1">
            <w:pPr>
              <w:spacing w:after="0"/>
              <w:jc w:val="center"/>
              <w:rPr>
                <w:rFonts w:ascii="Bookman Old Style" w:hAnsi="Bookman Old Style" w:cs="Arial"/>
                <w:b/>
                <w:bCs/>
              </w:rPr>
            </w:pPr>
            <w:r w:rsidRPr="00434347">
              <w:rPr>
                <w:rFonts w:ascii="Bookman Old Style" w:hAnsi="Bookman Old Style" w:cs="Arial"/>
                <w:b/>
                <w:bCs/>
              </w:rPr>
              <w:t>2013</w:t>
            </w:r>
          </w:p>
        </w:tc>
        <w:tc>
          <w:tcPr>
            <w:tcW w:w="1275" w:type="dxa"/>
            <w:tcBorders>
              <w:top w:val="single" w:sz="4" w:space="0" w:color="auto"/>
              <w:left w:val="single" w:sz="4" w:space="0" w:color="auto"/>
              <w:bottom w:val="single" w:sz="4" w:space="0" w:color="000000"/>
              <w:right w:val="single" w:sz="4" w:space="0" w:color="000000"/>
            </w:tcBorders>
            <w:vAlign w:val="center"/>
          </w:tcPr>
          <w:p w:rsidR="00037E97" w:rsidRPr="00434347" w:rsidRDefault="00037E97" w:rsidP="00AF3AD3">
            <w:pPr>
              <w:spacing w:after="0"/>
              <w:jc w:val="center"/>
              <w:rPr>
                <w:rFonts w:ascii="Bookman Old Style" w:hAnsi="Bookman Old Style" w:cs="Arial"/>
                <w:b/>
                <w:bCs/>
              </w:rPr>
            </w:pPr>
            <w:r w:rsidRPr="00434347">
              <w:rPr>
                <w:rFonts w:ascii="Bookman Old Style" w:hAnsi="Bookman Old Style" w:cs="Arial"/>
                <w:b/>
                <w:bCs/>
              </w:rPr>
              <w:t>2014</w:t>
            </w:r>
          </w:p>
        </w:tc>
        <w:tc>
          <w:tcPr>
            <w:tcW w:w="1276" w:type="dxa"/>
            <w:vMerge/>
            <w:tcBorders>
              <w:top w:val="single" w:sz="4" w:space="0" w:color="auto"/>
              <w:left w:val="single" w:sz="4" w:space="0" w:color="000000"/>
              <w:bottom w:val="single" w:sz="4" w:space="0" w:color="000000"/>
              <w:right w:val="single" w:sz="4" w:space="0" w:color="auto"/>
            </w:tcBorders>
            <w:vAlign w:val="center"/>
            <w:hideMark/>
          </w:tcPr>
          <w:p w:rsidR="00037E97" w:rsidRPr="00434347" w:rsidRDefault="00037E97" w:rsidP="006A0DDD">
            <w:pPr>
              <w:spacing w:after="0"/>
              <w:rPr>
                <w:rFonts w:ascii="Bookman Old Style" w:hAnsi="Bookman Old Style" w:cs="Arial"/>
              </w:rPr>
            </w:pPr>
          </w:p>
        </w:tc>
      </w:tr>
      <w:tr w:rsidR="00037E97" w:rsidRPr="00434347" w:rsidTr="00037E97">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D8D8D8"/>
          </w:tcPr>
          <w:p w:rsidR="00037E97" w:rsidRPr="00434347" w:rsidRDefault="00037E97" w:rsidP="006A0DDD">
            <w:pPr>
              <w:spacing w:after="0"/>
              <w:jc w:val="center"/>
              <w:rPr>
                <w:rFonts w:ascii="Bookman Old Style" w:hAnsi="Bookman Old Style" w:cs="Arial"/>
                <w:i/>
              </w:rPr>
            </w:pPr>
            <w:r w:rsidRPr="00434347">
              <w:rPr>
                <w:rFonts w:ascii="Bookman Old Style" w:hAnsi="Bookman Old Style" w:cs="Arial"/>
                <w:i/>
              </w:rPr>
              <w:t>1</w:t>
            </w:r>
          </w:p>
        </w:tc>
        <w:tc>
          <w:tcPr>
            <w:tcW w:w="3119" w:type="dxa"/>
            <w:tcBorders>
              <w:top w:val="nil"/>
              <w:left w:val="single" w:sz="4" w:space="0" w:color="auto"/>
              <w:bottom w:val="single" w:sz="4" w:space="0" w:color="auto"/>
              <w:right w:val="single" w:sz="4" w:space="0" w:color="auto"/>
            </w:tcBorders>
            <w:shd w:val="clear" w:color="000000" w:fill="D8D8D8"/>
            <w:noWrap/>
            <w:hideMark/>
          </w:tcPr>
          <w:p w:rsidR="00037E97" w:rsidRPr="00434347" w:rsidRDefault="00037E97" w:rsidP="006A0DDD">
            <w:pPr>
              <w:spacing w:after="0"/>
              <w:jc w:val="center"/>
              <w:rPr>
                <w:rFonts w:ascii="Bookman Old Style" w:hAnsi="Bookman Old Style" w:cs="Arial"/>
                <w:i/>
              </w:rPr>
            </w:pPr>
            <w:r w:rsidRPr="00434347">
              <w:rPr>
                <w:rFonts w:ascii="Bookman Old Style" w:hAnsi="Bookman Old Style" w:cs="Arial"/>
                <w:i/>
              </w:rPr>
              <w:t>2</w:t>
            </w:r>
          </w:p>
        </w:tc>
        <w:tc>
          <w:tcPr>
            <w:tcW w:w="1134" w:type="dxa"/>
            <w:tcBorders>
              <w:top w:val="nil"/>
              <w:left w:val="nil"/>
              <w:bottom w:val="single" w:sz="4" w:space="0" w:color="auto"/>
              <w:right w:val="single" w:sz="4" w:space="0" w:color="auto"/>
            </w:tcBorders>
            <w:shd w:val="clear" w:color="000000" w:fill="D8D8D8"/>
            <w:hideMark/>
          </w:tcPr>
          <w:p w:rsidR="00037E97" w:rsidRPr="00434347" w:rsidRDefault="00037E97" w:rsidP="002722F1">
            <w:pPr>
              <w:spacing w:after="0"/>
              <w:jc w:val="center"/>
              <w:rPr>
                <w:rFonts w:ascii="Bookman Old Style" w:hAnsi="Bookman Old Style" w:cs="Arial"/>
                <w:i/>
              </w:rPr>
            </w:pPr>
            <w:r w:rsidRPr="00434347">
              <w:rPr>
                <w:rFonts w:ascii="Bookman Old Style" w:hAnsi="Bookman Old Style" w:cs="Arial"/>
                <w:i/>
              </w:rPr>
              <w:t>5</w:t>
            </w:r>
          </w:p>
        </w:tc>
        <w:tc>
          <w:tcPr>
            <w:tcW w:w="1276" w:type="dxa"/>
            <w:tcBorders>
              <w:top w:val="nil"/>
              <w:left w:val="nil"/>
              <w:bottom w:val="single" w:sz="4" w:space="0" w:color="auto"/>
              <w:right w:val="single" w:sz="4" w:space="0" w:color="auto"/>
            </w:tcBorders>
            <w:shd w:val="clear" w:color="000000" w:fill="D8D8D8"/>
            <w:hideMark/>
          </w:tcPr>
          <w:p w:rsidR="00037E97" w:rsidRPr="00434347" w:rsidRDefault="00037E97" w:rsidP="002722F1">
            <w:pPr>
              <w:spacing w:after="0"/>
              <w:jc w:val="center"/>
              <w:rPr>
                <w:rFonts w:ascii="Bookman Old Style" w:hAnsi="Bookman Old Style" w:cs="Arial"/>
                <w:i/>
              </w:rPr>
            </w:pPr>
            <w:r w:rsidRPr="00434347">
              <w:rPr>
                <w:rFonts w:ascii="Bookman Old Style" w:hAnsi="Bookman Old Style" w:cs="Arial"/>
                <w:i/>
              </w:rPr>
              <w:t>5</w:t>
            </w:r>
          </w:p>
        </w:tc>
        <w:tc>
          <w:tcPr>
            <w:tcW w:w="1275" w:type="dxa"/>
            <w:tcBorders>
              <w:top w:val="nil"/>
              <w:left w:val="nil"/>
              <w:bottom w:val="single" w:sz="4" w:space="0" w:color="auto"/>
              <w:right w:val="single" w:sz="4" w:space="0" w:color="000000"/>
            </w:tcBorders>
            <w:shd w:val="clear" w:color="000000" w:fill="D8D8D8"/>
          </w:tcPr>
          <w:p w:rsidR="00037E97" w:rsidRPr="00434347" w:rsidRDefault="00037E97" w:rsidP="006A0DDD">
            <w:pPr>
              <w:spacing w:after="0"/>
              <w:jc w:val="center"/>
              <w:rPr>
                <w:rFonts w:ascii="Bookman Old Style" w:hAnsi="Bookman Old Style" w:cs="Arial"/>
                <w:i/>
              </w:rPr>
            </w:pPr>
            <w:r w:rsidRPr="00434347">
              <w:rPr>
                <w:rFonts w:ascii="Bookman Old Style" w:hAnsi="Bookman Old Style" w:cs="Arial"/>
                <w:i/>
              </w:rPr>
              <w:t>5</w:t>
            </w:r>
          </w:p>
        </w:tc>
        <w:tc>
          <w:tcPr>
            <w:tcW w:w="1276" w:type="dxa"/>
            <w:tcBorders>
              <w:top w:val="nil"/>
              <w:left w:val="single" w:sz="4" w:space="0" w:color="000000"/>
              <w:bottom w:val="single" w:sz="4" w:space="0" w:color="auto"/>
              <w:right w:val="single" w:sz="4" w:space="0" w:color="auto"/>
            </w:tcBorders>
            <w:shd w:val="clear" w:color="000000" w:fill="D8D8D8"/>
            <w:hideMark/>
          </w:tcPr>
          <w:p w:rsidR="00037E97" w:rsidRPr="00434347" w:rsidRDefault="00037E97" w:rsidP="006A0DDD">
            <w:pPr>
              <w:spacing w:after="0"/>
              <w:jc w:val="center"/>
              <w:rPr>
                <w:rFonts w:ascii="Bookman Old Style" w:hAnsi="Bookman Old Style" w:cs="Arial"/>
                <w:i/>
              </w:rPr>
            </w:pPr>
            <w:r w:rsidRPr="00434347">
              <w:rPr>
                <w:rFonts w:ascii="Bookman Old Style" w:hAnsi="Bookman Old Style" w:cs="Arial"/>
                <w:i/>
              </w:rPr>
              <w:t>6</w:t>
            </w:r>
          </w:p>
        </w:tc>
      </w:tr>
      <w:tr w:rsidR="00037E97" w:rsidRPr="00434347" w:rsidTr="00037E97">
        <w:trPr>
          <w:trHeight w:val="390"/>
        </w:trPr>
        <w:tc>
          <w:tcPr>
            <w:tcW w:w="567" w:type="dxa"/>
            <w:tcBorders>
              <w:top w:val="nil"/>
              <w:left w:val="single" w:sz="4" w:space="0" w:color="000000"/>
              <w:bottom w:val="single" w:sz="4" w:space="0" w:color="000000"/>
              <w:right w:val="single" w:sz="4" w:space="0" w:color="000000"/>
            </w:tcBorders>
            <w:shd w:val="clear" w:color="auto" w:fill="auto"/>
            <w:hideMark/>
          </w:tcPr>
          <w:p w:rsidR="00037E97" w:rsidRPr="00434347" w:rsidRDefault="00037E97" w:rsidP="006A0DDD">
            <w:pPr>
              <w:jc w:val="right"/>
              <w:rPr>
                <w:rFonts w:ascii="Bookman Old Style" w:hAnsi="Bookman Old Style" w:cs="Arial"/>
              </w:rPr>
            </w:pPr>
            <w:r w:rsidRPr="00434347">
              <w:rPr>
                <w:rFonts w:ascii="Bookman Old Style" w:hAnsi="Bookman Old Style" w:cs="Arial"/>
              </w:rPr>
              <w:t>1</w:t>
            </w:r>
          </w:p>
        </w:tc>
        <w:tc>
          <w:tcPr>
            <w:tcW w:w="3119" w:type="dxa"/>
            <w:tcBorders>
              <w:top w:val="nil"/>
              <w:left w:val="nil"/>
              <w:bottom w:val="single" w:sz="4" w:space="0" w:color="000000"/>
              <w:right w:val="single" w:sz="4" w:space="0" w:color="000000"/>
            </w:tcBorders>
            <w:shd w:val="clear" w:color="auto" w:fill="auto"/>
            <w:hideMark/>
          </w:tcPr>
          <w:p w:rsidR="00037E97" w:rsidRPr="00434347" w:rsidRDefault="00037E97" w:rsidP="006A0DDD">
            <w:pPr>
              <w:spacing w:after="0"/>
              <w:rPr>
                <w:rFonts w:ascii="Bookman Old Style" w:hAnsi="Bookman Old Style" w:cs="Arial"/>
              </w:rPr>
            </w:pPr>
            <w:r w:rsidRPr="00434347">
              <w:rPr>
                <w:rFonts w:ascii="Bookman Old Style" w:hAnsi="Bookman Old Style" w:cs="Arial"/>
              </w:rPr>
              <w:t>Pertumbuhan Ekonomi (%)</w:t>
            </w:r>
          </w:p>
        </w:tc>
        <w:tc>
          <w:tcPr>
            <w:tcW w:w="1134" w:type="dxa"/>
            <w:tcBorders>
              <w:top w:val="nil"/>
              <w:left w:val="nil"/>
              <w:bottom w:val="single" w:sz="4" w:space="0" w:color="000000"/>
              <w:right w:val="single" w:sz="4" w:space="0" w:color="000000"/>
            </w:tcBorders>
            <w:shd w:val="clear" w:color="auto" w:fill="auto"/>
            <w:hideMark/>
          </w:tcPr>
          <w:p w:rsidR="00037E97" w:rsidRPr="00434347" w:rsidRDefault="00037E97" w:rsidP="002722F1">
            <w:pPr>
              <w:spacing w:after="0" w:line="240" w:lineRule="exact"/>
              <w:jc w:val="right"/>
              <w:rPr>
                <w:rFonts w:ascii="Bookman Old Style" w:hAnsi="Bookman Old Style" w:cs="Arial"/>
              </w:rPr>
            </w:pPr>
            <w:r w:rsidRPr="00434347">
              <w:rPr>
                <w:rFonts w:ascii="Bookman Old Style" w:hAnsi="Bookman Old Style" w:cs="Arial"/>
              </w:rPr>
              <w:t>5,25</w:t>
            </w:r>
          </w:p>
        </w:tc>
        <w:tc>
          <w:tcPr>
            <w:tcW w:w="1276" w:type="dxa"/>
            <w:tcBorders>
              <w:top w:val="nil"/>
              <w:left w:val="nil"/>
              <w:bottom w:val="single" w:sz="4" w:space="0" w:color="000000"/>
              <w:right w:val="single" w:sz="4" w:space="0" w:color="000000"/>
            </w:tcBorders>
            <w:shd w:val="clear" w:color="auto" w:fill="auto"/>
            <w:hideMark/>
          </w:tcPr>
          <w:p w:rsidR="00037E97" w:rsidRPr="00434347" w:rsidRDefault="00037E97" w:rsidP="00037E97">
            <w:pPr>
              <w:spacing w:after="0" w:line="240" w:lineRule="exact"/>
              <w:jc w:val="right"/>
              <w:rPr>
                <w:rFonts w:ascii="Bookman Old Style" w:hAnsi="Bookman Old Style" w:cs="Arial"/>
              </w:rPr>
            </w:pPr>
            <w:r w:rsidRPr="00434347">
              <w:rPr>
                <w:rFonts w:ascii="Bookman Old Style" w:hAnsi="Bookman Old Style" w:cs="Arial"/>
              </w:rPr>
              <w:t>5,28</w:t>
            </w:r>
          </w:p>
        </w:tc>
        <w:tc>
          <w:tcPr>
            <w:tcW w:w="1275" w:type="dxa"/>
            <w:tcBorders>
              <w:top w:val="nil"/>
              <w:left w:val="nil"/>
              <w:bottom w:val="single" w:sz="4" w:space="0" w:color="000000"/>
              <w:right w:val="single" w:sz="4" w:space="0" w:color="000000"/>
            </w:tcBorders>
          </w:tcPr>
          <w:p w:rsidR="00037E97" w:rsidRPr="00434347" w:rsidRDefault="00037E97" w:rsidP="00893E18">
            <w:pPr>
              <w:spacing w:after="0" w:line="240" w:lineRule="exact"/>
              <w:jc w:val="right"/>
              <w:rPr>
                <w:rFonts w:ascii="Bookman Old Style" w:hAnsi="Bookman Old Style" w:cs="Arial"/>
              </w:rPr>
            </w:pPr>
            <w:r w:rsidRPr="00434347">
              <w:rPr>
                <w:rFonts w:ascii="Bookman Old Style" w:hAnsi="Bookman Old Style" w:cs="Arial"/>
              </w:rPr>
              <w:t>5,</w:t>
            </w:r>
            <w:r w:rsidR="00893E18" w:rsidRPr="00434347">
              <w:rPr>
                <w:rFonts w:ascii="Bookman Old Style" w:hAnsi="Bookman Old Style" w:cs="Arial"/>
              </w:rPr>
              <w:t>26</w:t>
            </w:r>
            <w:r w:rsidRPr="00434347">
              <w:rPr>
                <w:rFonts w:ascii="Bookman Old Style" w:hAnsi="Bookman Old Style" w:cs="Arial"/>
              </w:rPr>
              <w:t>*)</w:t>
            </w:r>
          </w:p>
        </w:tc>
        <w:tc>
          <w:tcPr>
            <w:tcW w:w="1276" w:type="dxa"/>
            <w:tcBorders>
              <w:top w:val="nil"/>
              <w:left w:val="single" w:sz="4" w:space="0" w:color="000000"/>
              <w:bottom w:val="single" w:sz="4" w:space="0" w:color="000000"/>
              <w:right w:val="single" w:sz="4" w:space="0" w:color="000000"/>
            </w:tcBorders>
            <w:shd w:val="clear" w:color="auto" w:fill="auto"/>
            <w:hideMark/>
          </w:tcPr>
          <w:p w:rsidR="00037E97" w:rsidRPr="00434347" w:rsidRDefault="00724D62" w:rsidP="00724D62">
            <w:pPr>
              <w:spacing w:after="0"/>
              <w:jc w:val="right"/>
              <w:rPr>
                <w:rFonts w:ascii="Bookman Old Style" w:hAnsi="Bookman Old Style" w:cs="Arial"/>
              </w:rPr>
            </w:pPr>
            <w:r w:rsidRPr="00434347">
              <w:rPr>
                <w:rFonts w:ascii="Bookman Old Style" w:hAnsi="Bookman Old Style" w:cs="Arial"/>
              </w:rPr>
              <w:t>6</w:t>
            </w:r>
            <w:r w:rsidR="00037E97" w:rsidRPr="00434347">
              <w:rPr>
                <w:rFonts w:ascii="Bookman Old Style" w:hAnsi="Bookman Old Style" w:cs="Arial"/>
              </w:rPr>
              <w:t>,</w:t>
            </w:r>
            <w:r w:rsidRPr="00434347">
              <w:rPr>
                <w:rFonts w:ascii="Bookman Old Style" w:hAnsi="Bookman Old Style" w:cs="Arial"/>
              </w:rPr>
              <w:t>07</w:t>
            </w:r>
          </w:p>
        </w:tc>
      </w:tr>
      <w:tr w:rsidR="00037E97" w:rsidRPr="00434347" w:rsidTr="00037E97">
        <w:trPr>
          <w:trHeight w:val="348"/>
        </w:trPr>
        <w:tc>
          <w:tcPr>
            <w:tcW w:w="567" w:type="dxa"/>
            <w:tcBorders>
              <w:top w:val="nil"/>
              <w:left w:val="single" w:sz="4" w:space="0" w:color="000000"/>
              <w:bottom w:val="single" w:sz="4" w:space="0" w:color="auto"/>
              <w:right w:val="single" w:sz="4" w:space="0" w:color="000000"/>
            </w:tcBorders>
            <w:shd w:val="clear" w:color="auto" w:fill="auto"/>
            <w:hideMark/>
          </w:tcPr>
          <w:p w:rsidR="00037E97" w:rsidRPr="00434347" w:rsidRDefault="00037E97" w:rsidP="006A0DDD">
            <w:pPr>
              <w:jc w:val="right"/>
              <w:rPr>
                <w:rFonts w:ascii="Bookman Old Style" w:hAnsi="Bookman Old Style" w:cs="Arial"/>
              </w:rPr>
            </w:pPr>
            <w:r w:rsidRPr="00434347">
              <w:rPr>
                <w:rFonts w:ascii="Bookman Old Style" w:hAnsi="Bookman Old Style" w:cs="Arial"/>
              </w:rPr>
              <w:t>2</w:t>
            </w:r>
          </w:p>
        </w:tc>
        <w:tc>
          <w:tcPr>
            <w:tcW w:w="3119" w:type="dxa"/>
            <w:tcBorders>
              <w:top w:val="nil"/>
              <w:left w:val="nil"/>
              <w:bottom w:val="single" w:sz="4" w:space="0" w:color="auto"/>
              <w:right w:val="single" w:sz="4" w:space="0" w:color="000000"/>
            </w:tcBorders>
            <w:shd w:val="clear" w:color="auto" w:fill="auto"/>
            <w:hideMark/>
          </w:tcPr>
          <w:p w:rsidR="00037E97" w:rsidRPr="00434347" w:rsidRDefault="00037E97" w:rsidP="006A0DDD">
            <w:pPr>
              <w:spacing w:after="0"/>
              <w:rPr>
                <w:rFonts w:ascii="Bookman Old Style" w:hAnsi="Bookman Old Style" w:cs="Arial"/>
              </w:rPr>
            </w:pPr>
            <w:r w:rsidRPr="00434347">
              <w:rPr>
                <w:rFonts w:ascii="Bookman Old Style" w:hAnsi="Bookman Old Style" w:cs="Arial"/>
              </w:rPr>
              <w:t>Laju inflasi (%)</w:t>
            </w:r>
          </w:p>
        </w:tc>
        <w:tc>
          <w:tcPr>
            <w:tcW w:w="1134" w:type="dxa"/>
            <w:tcBorders>
              <w:top w:val="nil"/>
              <w:left w:val="nil"/>
              <w:bottom w:val="single" w:sz="4" w:space="0" w:color="auto"/>
              <w:right w:val="single" w:sz="4" w:space="0" w:color="000000"/>
            </w:tcBorders>
            <w:shd w:val="clear" w:color="auto" w:fill="auto"/>
            <w:hideMark/>
          </w:tcPr>
          <w:p w:rsidR="00037E97" w:rsidRPr="00434347" w:rsidRDefault="00037E97" w:rsidP="002722F1">
            <w:pPr>
              <w:spacing w:after="0" w:line="240" w:lineRule="exact"/>
              <w:jc w:val="right"/>
              <w:rPr>
                <w:rFonts w:ascii="Bookman Old Style" w:hAnsi="Bookman Old Style" w:cs="Arial"/>
              </w:rPr>
            </w:pPr>
            <w:r w:rsidRPr="00434347">
              <w:rPr>
                <w:rFonts w:ascii="Bookman Old Style" w:hAnsi="Bookman Old Style" w:cs="Arial"/>
              </w:rPr>
              <w:t>4,55</w:t>
            </w:r>
          </w:p>
        </w:tc>
        <w:tc>
          <w:tcPr>
            <w:tcW w:w="1276" w:type="dxa"/>
            <w:tcBorders>
              <w:top w:val="nil"/>
              <w:left w:val="nil"/>
              <w:bottom w:val="single" w:sz="4" w:space="0" w:color="auto"/>
              <w:right w:val="single" w:sz="4" w:space="0" w:color="000000"/>
            </w:tcBorders>
            <w:shd w:val="clear" w:color="auto" w:fill="auto"/>
            <w:hideMark/>
          </w:tcPr>
          <w:p w:rsidR="00037E97" w:rsidRPr="00434347" w:rsidRDefault="00037E97" w:rsidP="002722F1">
            <w:pPr>
              <w:spacing w:after="0" w:line="240" w:lineRule="exact"/>
              <w:jc w:val="right"/>
              <w:rPr>
                <w:rFonts w:ascii="Bookman Old Style" w:hAnsi="Bookman Old Style" w:cs="Arial"/>
              </w:rPr>
            </w:pPr>
            <w:r w:rsidRPr="00434347">
              <w:rPr>
                <w:rFonts w:ascii="Bookman Old Style" w:hAnsi="Bookman Old Style" w:cs="Arial"/>
              </w:rPr>
              <w:t>8,35</w:t>
            </w:r>
          </w:p>
        </w:tc>
        <w:tc>
          <w:tcPr>
            <w:tcW w:w="1275" w:type="dxa"/>
            <w:tcBorders>
              <w:top w:val="nil"/>
              <w:left w:val="nil"/>
              <w:bottom w:val="single" w:sz="4" w:space="0" w:color="auto"/>
              <w:right w:val="single" w:sz="4" w:space="0" w:color="000000"/>
            </w:tcBorders>
          </w:tcPr>
          <w:p w:rsidR="00037E97" w:rsidRPr="00434347" w:rsidRDefault="00037E97" w:rsidP="00037E97">
            <w:pPr>
              <w:spacing w:after="0" w:line="240" w:lineRule="exact"/>
              <w:jc w:val="right"/>
              <w:rPr>
                <w:rFonts w:ascii="Bookman Old Style" w:hAnsi="Bookman Old Style" w:cs="Arial"/>
              </w:rPr>
            </w:pPr>
            <w:r w:rsidRPr="00434347">
              <w:rPr>
                <w:rFonts w:ascii="Bookman Old Style" w:hAnsi="Bookman Old Style" w:cs="Arial"/>
              </w:rPr>
              <w:t>7,78</w:t>
            </w:r>
          </w:p>
        </w:tc>
        <w:tc>
          <w:tcPr>
            <w:tcW w:w="1276" w:type="dxa"/>
            <w:tcBorders>
              <w:top w:val="nil"/>
              <w:left w:val="single" w:sz="4" w:space="0" w:color="000000"/>
              <w:bottom w:val="single" w:sz="4" w:space="0" w:color="auto"/>
              <w:right w:val="single" w:sz="4" w:space="0" w:color="000000"/>
            </w:tcBorders>
            <w:shd w:val="clear" w:color="auto" w:fill="auto"/>
            <w:hideMark/>
          </w:tcPr>
          <w:p w:rsidR="00037E97" w:rsidRPr="00434347" w:rsidRDefault="00037E97" w:rsidP="009957AD">
            <w:pPr>
              <w:spacing w:after="0"/>
              <w:jc w:val="right"/>
              <w:rPr>
                <w:rFonts w:ascii="Bookman Old Style" w:hAnsi="Bookman Old Style" w:cs="Arial"/>
              </w:rPr>
            </w:pPr>
            <w:r w:rsidRPr="00434347">
              <w:rPr>
                <w:rFonts w:ascii="Bookman Old Style" w:hAnsi="Bookman Old Style" w:cs="Arial"/>
              </w:rPr>
              <w:t>7,</w:t>
            </w:r>
            <w:r w:rsidR="00724D62" w:rsidRPr="00434347">
              <w:rPr>
                <w:rFonts w:ascii="Bookman Old Style" w:hAnsi="Bookman Old Style" w:cs="Arial"/>
              </w:rPr>
              <w:t>03</w:t>
            </w:r>
          </w:p>
        </w:tc>
      </w:tr>
      <w:tr w:rsidR="00037E97" w:rsidRPr="00434347" w:rsidTr="00037E97">
        <w:trPr>
          <w:trHeight w:val="281"/>
        </w:trPr>
        <w:tc>
          <w:tcPr>
            <w:tcW w:w="567" w:type="dxa"/>
            <w:tcBorders>
              <w:top w:val="single" w:sz="4" w:space="0" w:color="auto"/>
              <w:left w:val="single" w:sz="4" w:space="0" w:color="auto"/>
              <w:bottom w:val="single" w:sz="4" w:space="0" w:color="auto"/>
              <w:right w:val="single" w:sz="4" w:space="0" w:color="auto"/>
            </w:tcBorders>
            <w:shd w:val="clear" w:color="auto" w:fill="auto"/>
          </w:tcPr>
          <w:p w:rsidR="00037E97" w:rsidRPr="00434347" w:rsidRDefault="00037E97" w:rsidP="006A0DDD">
            <w:pPr>
              <w:jc w:val="right"/>
              <w:rPr>
                <w:rFonts w:ascii="Bookman Old Style" w:hAnsi="Bookman Old Style" w:cs="Arial"/>
              </w:rPr>
            </w:pPr>
            <w:r w:rsidRPr="00434347">
              <w:rPr>
                <w:rFonts w:ascii="Bookman Old Style" w:hAnsi="Bookman Old Style" w:cs="Arial"/>
              </w:rPr>
              <w:t>3</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37E97" w:rsidRPr="00434347" w:rsidRDefault="00037E97" w:rsidP="006A0DDD">
            <w:pPr>
              <w:spacing w:after="0"/>
              <w:rPr>
                <w:rFonts w:ascii="Bookman Old Style" w:hAnsi="Bookman Old Style" w:cs="Arial"/>
              </w:rPr>
            </w:pPr>
            <w:r w:rsidRPr="00434347">
              <w:rPr>
                <w:rFonts w:ascii="Bookman Old Style" w:hAnsi="Bookman Old Style" w:cs="Arial"/>
              </w:rPr>
              <w:t>PDRB per kapita (Rp 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7E97" w:rsidRPr="00434347" w:rsidRDefault="00037E97" w:rsidP="002722F1">
            <w:pPr>
              <w:spacing w:after="0" w:line="240" w:lineRule="exact"/>
              <w:jc w:val="right"/>
              <w:rPr>
                <w:rFonts w:ascii="Bookman Old Style" w:hAnsi="Bookman Old Style" w:cs="Arial"/>
                <w:sz w:val="20"/>
                <w:szCs w:val="20"/>
              </w:rPr>
            </w:pPr>
            <w:r w:rsidRPr="00434347">
              <w:rPr>
                <w:rFonts w:ascii="Bookman Old Style" w:hAnsi="Bookman Old Style" w:cs="Arial"/>
                <w:sz w:val="20"/>
                <w:szCs w:val="20"/>
              </w:rPr>
              <w:t>8.719,39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7E97" w:rsidRPr="00434347" w:rsidRDefault="00037E97" w:rsidP="00893E18">
            <w:pPr>
              <w:spacing w:after="0" w:line="240" w:lineRule="exact"/>
              <w:jc w:val="right"/>
              <w:rPr>
                <w:rFonts w:ascii="Bookman Old Style" w:hAnsi="Bookman Old Style" w:cs="Arial"/>
                <w:sz w:val="20"/>
                <w:szCs w:val="20"/>
              </w:rPr>
            </w:pPr>
            <w:r w:rsidRPr="00434347">
              <w:rPr>
                <w:rFonts w:ascii="Bookman Old Style" w:hAnsi="Bookman Old Style" w:cs="Arial"/>
                <w:sz w:val="20"/>
                <w:szCs w:val="20"/>
              </w:rPr>
              <w:t>10.326,</w:t>
            </w:r>
            <w:r w:rsidR="00893E18" w:rsidRPr="00434347">
              <w:rPr>
                <w:rFonts w:ascii="Bookman Old Style" w:hAnsi="Bookman Old Style" w:cs="Arial"/>
                <w:sz w:val="20"/>
                <w:szCs w:val="20"/>
              </w:rPr>
              <w:t>85</w:t>
            </w:r>
          </w:p>
        </w:tc>
        <w:tc>
          <w:tcPr>
            <w:tcW w:w="1275" w:type="dxa"/>
            <w:tcBorders>
              <w:top w:val="single" w:sz="4" w:space="0" w:color="auto"/>
              <w:left w:val="single" w:sz="4" w:space="0" w:color="auto"/>
              <w:bottom w:val="single" w:sz="4" w:space="0" w:color="auto"/>
              <w:right w:val="single" w:sz="4" w:space="0" w:color="auto"/>
            </w:tcBorders>
          </w:tcPr>
          <w:p w:rsidR="00037E97" w:rsidRPr="00434347" w:rsidRDefault="00037E97" w:rsidP="00893E18">
            <w:pPr>
              <w:spacing w:after="0" w:line="240" w:lineRule="exact"/>
              <w:jc w:val="right"/>
              <w:rPr>
                <w:rFonts w:ascii="Bookman Old Style" w:hAnsi="Bookman Old Style" w:cs="Arial"/>
                <w:sz w:val="20"/>
                <w:szCs w:val="20"/>
              </w:rPr>
            </w:pPr>
            <w:r w:rsidRPr="00434347">
              <w:rPr>
                <w:rFonts w:ascii="Bookman Old Style" w:hAnsi="Bookman Old Style" w:cs="Arial"/>
                <w:sz w:val="20"/>
                <w:szCs w:val="20"/>
              </w:rPr>
              <w:t>11.</w:t>
            </w:r>
            <w:r w:rsidR="00893E18" w:rsidRPr="00434347">
              <w:rPr>
                <w:rFonts w:ascii="Bookman Old Style" w:hAnsi="Bookman Old Style" w:cs="Arial"/>
                <w:sz w:val="20"/>
                <w:szCs w:val="20"/>
              </w:rPr>
              <w:t>344</w:t>
            </w:r>
            <w:r w:rsidRPr="00434347">
              <w:rPr>
                <w:rFonts w:ascii="Bookman Old Style" w:hAnsi="Bookman Old Style" w:cs="Arial"/>
                <w:sz w:val="20"/>
                <w:szCs w:val="20"/>
              </w:rPr>
              <w:t>,</w:t>
            </w:r>
            <w:r w:rsidR="00893E18" w:rsidRPr="00434347">
              <w:rPr>
                <w:rFonts w:ascii="Bookman Old Style" w:hAnsi="Bookman Old Style" w:cs="Arial"/>
                <w:sz w:val="20"/>
                <w:szCs w:val="20"/>
              </w:rPr>
              <w:t>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7E97" w:rsidRPr="00434347" w:rsidRDefault="00724D62" w:rsidP="00724D62">
            <w:pPr>
              <w:spacing w:after="0" w:line="240" w:lineRule="exact"/>
              <w:jc w:val="right"/>
              <w:rPr>
                <w:rFonts w:ascii="Bookman Old Style" w:hAnsi="Bookman Old Style" w:cs="Arial"/>
                <w:sz w:val="20"/>
                <w:szCs w:val="20"/>
              </w:rPr>
            </w:pPr>
            <w:r w:rsidRPr="00434347">
              <w:rPr>
                <w:rFonts w:ascii="Bookman Old Style" w:hAnsi="Bookman Old Style" w:cs="Arial"/>
                <w:sz w:val="20"/>
                <w:szCs w:val="20"/>
              </w:rPr>
              <w:t>12</w:t>
            </w:r>
            <w:r w:rsidR="00037E97" w:rsidRPr="00434347">
              <w:rPr>
                <w:rFonts w:ascii="Bookman Old Style" w:hAnsi="Bookman Old Style" w:cs="Arial"/>
                <w:sz w:val="20"/>
                <w:szCs w:val="20"/>
              </w:rPr>
              <w:t>.</w:t>
            </w:r>
            <w:r w:rsidRPr="00434347">
              <w:rPr>
                <w:rFonts w:ascii="Bookman Old Style" w:hAnsi="Bookman Old Style" w:cs="Arial"/>
                <w:sz w:val="20"/>
                <w:szCs w:val="20"/>
              </w:rPr>
              <w:t>189</w:t>
            </w:r>
            <w:r w:rsidR="00037E97" w:rsidRPr="00434347">
              <w:rPr>
                <w:rFonts w:ascii="Bookman Old Style" w:hAnsi="Bookman Old Style" w:cs="Arial"/>
                <w:sz w:val="20"/>
                <w:szCs w:val="20"/>
              </w:rPr>
              <w:t>,</w:t>
            </w:r>
            <w:r w:rsidRPr="00434347">
              <w:rPr>
                <w:rFonts w:ascii="Bookman Old Style" w:hAnsi="Bookman Old Style" w:cs="Arial"/>
                <w:sz w:val="20"/>
                <w:szCs w:val="20"/>
              </w:rPr>
              <w:t>0</w:t>
            </w:r>
            <w:r w:rsidR="00037E97" w:rsidRPr="00434347">
              <w:rPr>
                <w:rFonts w:ascii="Bookman Old Style" w:hAnsi="Bookman Old Style" w:cs="Arial"/>
                <w:sz w:val="20"/>
                <w:szCs w:val="20"/>
              </w:rPr>
              <w:t>1</w:t>
            </w:r>
          </w:p>
        </w:tc>
      </w:tr>
    </w:tbl>
    <w:p w:rsidR="00E34078" w:rsidRPr="00434347" w:rsidRDefault="00CA2E23" w:rsidP="00CA2E23">
      <w:pPr>
        <w:pStyle w:val="ListParagraph"/>
        <w:spacing w:after="0" w:line="360" w:lineRule="auto"/>
        <w:ind w:left="0"/>
        <w:jc w:val="both"/>
        <w:rPr>
          <w:rFonts w:ascii="Bookman Old Style" w:hAnsi="Bookman Old Style" w:cs="Arial"/>
          <w:sz w:val="24"/>
          <w:szCs w:val="24"/>
        </w:rPr>
      </w:pPr>
      <w:r w:rsidRPr="00434347">
        <w:rPr>
          <w:rFonts w:ascii="Bookman Old Style" w:hAnsi="Bookman Old Style" w:cs="Arial"/>
          <w:i/>
          <w:iCs/>
          <w:sz w:val="20"/>
          <w:szCs w:val="20"/>
        </w:rPr>
        <w:t xml:space="preserve">Ket. *) Angka </w:t>
      </w:r>
      <w:r w:rsidR="00BB7F51" w:rsidRPr="00434347">
        <w:rPr>
          <w:rFonts w:ascii="Bookman Old Style" w:hAnsi="Bookman Old Style" w:cs="Arial"/>
          <w:i/>
          <w:iCs/>
          <w:sz w:val="20"/>
          <w:szCs w:val="20"/>
        </w:rPr>
        <w:t xml:space="preserve">Sangat </w:t>
      </w:r>
      <w:r w:rsidRPr="00434347">
        <w:rPr>
          <w:rFonts w:ascii="Bookman Old Style" w:hAnsi="Bookman Old Style" w:cs="Arial"/>
          <w:i/>
          <w:iCs/>
          <w:sz w:val="20"/>
          <w:szCs w:val="20"/>
        </w:rPr>
        <w:t>Sementara</w:t>
      </w:r>
    </w:p>
    <w:p w:rsidR="00E34078" w:rsidRPr="00434347" w:rsidRDefault="00E34078" w:rsidP="00E34078">
      <w:pPr>
        <w:pStyle w:val="ListParagraph"/>
        <w:spacing w:after="0" w:line="360" w:lineRule="auto"/>
        <w:ind w:left="0"/>
        <w:jc w:val="both"/>
        <w:rPr>
          <w:rFonts w:ascii="Bookman Old Style" w:hAnsi="Bookman Old Style"/>
          <w:b/>
          <w:bCs/>
          <w:sz w:val="24"/>
          <w:szCs w:val="24"/>
        </w:rPr>
      </w:pPr>
    </w:p>
    <w:p w:rsidR="00E34078" w:rsidRPr="00434347" w:rsidRDefault="00E34078" w:rsidP="00E34078">
      <w:pPr>
        <w:pStyle w:val="ListParagraph"/>
        <w:spacing w:after="0" w:line="360" w:lineRule="auto"/>
        <w:ind w:left="0"/>
        <w:jc w:val="both"/>
        <w:rPr>
          <w:rFonts w:ascii="Bookman Old Style" w:hAnsi="Bookman Old Style"/>
          <w:b/>
          <w:bCs/>
          <w:sz w:val="24"/>
          <w:szCs w:val="24"/>
        </w:rPr>
      </w:pPr>
    </w:p>
    <w:p w:rsidR="00E34078" w:rsidRPr="00434347" w:rsidRDefault="00E34078">
      <w:pPr>
        <w:rPr>
          <w:rFonts w:ascii="Bookman Old Style" w:hAnsi="Bookman Old Style"/>
          <w:b/>
          <w:bCs/>
          <w:sz w:val="24"/>
          <w:szCs w:val="24"/>
        </w:rPr>
      </w:pPr>
      <w:r w:rsidRPr="00434347">
        <w:rPr>
          <w:rFonts w:ascii="Bookman Old Style" w:hAnsi="Bookman Old Style"/>
          <w:b/>
          <w:bCs/>
          <w:sz w:val="24"/>
          <w:szCs w:val="24"/>
        </w:rPr>
        <w:br w:type="page"/>
      </w:r>
    </w:p>
    <w:p w:rsidR="00E34078" w:rsidRPr="00434347" w:rsidRDefault="00E34078" w:rsidP="00E34078">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lastRenderedPageBreak/>
        <w:t>BAB III</w:t>
      </w:r>
    </w:p>
    <w:p w:rsidR="00E34078" w:rsidRPr="00434347" w:rsidRDefault="00E34078" w:rsidP="00E34078">
      <w:pPr>
        <w:spacing w:after="0" w:line="360" w:lineRule="auto"/>
        <w:jc w:val="center"/>
        <w:rPr>
          <w:rFonts w:ascii="Bookman Old Style" w:hAnsi="Bookman Old Style"/>
          <w:sz w:val="24"/>
          <w:szCs w:val="24"/>
        </w:rPr>
      </w:pPr>
      <w:r w:rsidRPr="00434347">
        <w:rPr>
          <w:rFonts w:ascii="Bookman Old Style" w:hAnsi="Bookman Old Style"/>
          <w:b/>
          <w:bCs/>
          <w:sz w:val="24"/>
          <w:szCs w:val="24"/>
        </w:rPr>
        <w:t>ASUMSI-ASUMSI DASAR DALAM PENYUSUNAN RANCANGAN ANGGARAN PENDAPATAN DAN BELANJA DAERAH</w:t>
      </w:r>
    </w:p>
    <w:p w:rsidR="00E34078" w:rsidRPr="00434347" w:rsidRDefault="00E34078" w:rsidP="00E34078">
      <w:pPr>
        <w:spacing w:after="0" w:line="360" w:lineRule="auto"/>
        <w:jc w:val="center"/>
        <w:rPr>
          <w:rFonts w:ascii="Bookman Old Style" w:hAnsi="Bookman Old Style"/>
          <w:sz w:val="24"/>
          <w:szCs w:val="24"/>
        </w:rPr>
      </w:pPr>
    </w:p>
    <w:p w:rsidR="00E34078" w:rsidRPr="00434347" w:rsidRDefault="00E34078" w:rsidP="00E34078">
      <w:pPr>
        <w:pStyle w:val="ListParagraph"/>
        <w:numPr>
          <w:ilvl w:val="1"/>
          <w:numId w:val="3"/>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Asumsi Dasar yang Digunakan dalam APBN</w:t>
      </w:r>
    </w:p>
    <w:p w:rsidR="00210D0A" w:rsidRPr="00434347" w:rsidRDefault="00210D0A" w:rsidP="00210D0A">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Pelaksanaan pembangunan di daerah  sangat dipengaruhi oleh konstelasi ekonomi secara nasional maupun global. Asumsi makro merupakan seperangkat nilai yang dijadikan acuan dalam proses penyusunan APBN dan bersifat melengkapi dalam penyusunan APBD. Beberapa komponen asumsi makro itu antara lain nilai tukar rupiah terhadap dolar AS, nilai inflasi, suku bunga, dan pertumbuhan ekonomi. Ketepatan dalam menetapkan asumsi makro akan meminimalkan risiko fiskal yang harus ditanggung pemerintah.</w:t>
      </w:r>
    </w:p>
    <w:p w:rsidR="00FE7A57" w:rsidRPr="00434347" w:rsidRDefault="00FE7A57" w:rsidP="00FE7A57">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Berdasarkan proyeksi World Economic Outlook (WEO), yang dirilis oleh IMF pada bulan Juli 2015, pertumbuhan ekonomi global tahun 2016 diperkirakan sebesar 3,8%, lebih tinggi dari proyeksi pencapaian tahun 2015 sebesar 3,3%. Secara umum, angka proyeksi yang lebih baik ini menunjukkan adanya potensi perbaikan perekonomian global di tahun 2016 yang utamanya didorong oleh perbaikan ekonomi di negara maju. Perbaikan pertumbuhan di negara maju diperkirakan akan terus berlanjut didorong oleh perbaikan kondisi perekonomian Amerika Serikat, Eropa, dan Jepang. Sementara itu, pertumbuhan negara-negara berkembang diperkirakan masih di bawah tingkat yang diharapkan, meskipun relatif lebih baik dibandingkan dengan tahun 2015. Dalam tahun 2016 laju pertumbuhan ekonomi di negara-negara berkembang diperkirakan mencapai  4,7%, lebih tinggi dibandingkan tahun 2015 yang diperkirakan mencapai 4,2%. Sejumlah risiko seperti tren perlambatan perekonomian Tiongkok, masih rendahnya harga komoditas global, serta kondisi pasar keuangan global yang semakin ketat menjadi beberapa penyebab belum optimalnya pertumbuhan negara-negara berkembang.</w:t>
      </w:r>
    </w:p>
    <w:p w:rsidR="00210D0A" w:rsidRPr="00434347" w:rsidRDefault="00116870" w:rsidP="00690C67">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 xml:space="preserve">Dengan memperhatikan perkembangan terkini dan proyeksi perekonomian global dan domestik ke depan, maka asumsi dasar </w:t>
      </w:r>
      <w:r w:rsidRPr="00434347">
        <w:rPr>
          <w:rFonts w:ascii="Bookman Old Style" w:hAnsi="Bookman Old Style" w:cs="Arial"/>
          <w:sz w:val="24"/>
          <w:szCs w:val="24"/>
        </w:rPr>
        <w:lastRenderedPageBreak/>
        <w:t>ekonomi makro yang digunakan sebagai basis perhitungan RAPBN tahun 201</w:t>
      </w:r>
      <w:r w:rsidR="00690C67" w:rsidRPr="00434347">
        <w:rPr>
          <w:rFonts w:ascii="Bookman Old Style" w:hAnsi="Bookman Old Style" w:cs="Arial"/>
          <w:sz w:val="24"/>
          <w:szCs w:val="24"/>
        </w:rPr>
        <w:t>6</w:t>
      </w:r>
      <w:r w:rsidRPr="00434347">
        <w:rPr>
          <w:rFonts w:ascii="Bookman Old Style" w:hAnsi="Bookman Old Style" w:cs="Arial"/>
          <w:sz w:val="24"/>
          <w:szCs w:val="24"/>
        </w:rPr>
        <w:t xml:space="preserve"> </w:t>
      </w:r>
      <w:r w:rsidR="00210D0A" w:rsidRPr="00434347">
        <w:rPr>
          <w:rFonts w:ascii="Bookman Old Style" w:hAnsi="Bookman Old Style" w:cs="Arial"/>
          <w:sz w:val="24"/>
          <w:szCs w:val="24"/>
        </w:rPr>
        <w:t>adalah:</w:t>
      </w:r>
    </w:p>
    <w:p w:rsidR="00690C67" w:rsidRPr="00434347" w:rsidRDefault="00210D0A" w:rsidP="00302CA2">
      <w:pPr>
        <w:numPr>
          <w:ilvl w:val="2"/>
          <w:numId w:val="11"/>
        </w:numPr>
        <w:tabs>
          <w:tab w:val="clear" w:pos="2460"/>
          <w:tab w:val="left" w:pos="426"/>
          <w:tab w:val="left" w:pos="3828"/>
        </w:tabs>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Pertumbuhan Ekonomi</w:t>
      </w:r>
      <w:r w:rsidR="0025764B" w:rsidRPr="00434347">
        <w:rPr>
          <w:rFonts w:ascii="Bookman Old Style" w:hAnsi="Bookman Old Style" w:cs="Arial"/>
          <w:sz w:val="24"/>
          <w:szCs w:val="24"/>
        </w:rPr>
        <w:t xml:space="preserve"> diperkirakan sebesar</w:t>
      </w:r>
      <w:r w:rsidRPr="00434347">
        <w:rPr>
          <w:rFonts w:ascii="Bookman Old Style" w:hAnsi="Bookman Old Style" w:cs="Arial"/>
          <w:sz w:val="24"/>
          <w:szCs w:val="24"/>
        </w:rPr>
        <w:t xml:space="preserve"> </w:t>
      </w:r>
      <w:r w:rsidR="00116870" w:rsidRPr="00434347">
        <w:rPr>
          <w:rFonts w:ascii="Bookman Old Style" w:hAnsi="Bookman Old Style" w:cs="Arial"/>
          <w:sz w:val="24"/>
          <w:szCs w:val="24"/>
        </w:rPr>
        <w:t>5,</w:t>
      </w:r>
      <w:r w:rsidR="00BB7F51" w:rsidRPr="00434347">
        <w:rPr>
          <w:rFonts w:ascii="Bookman Old Style" w:hAnsi="Bookman Old Style" w:cs="Arial"/>
          <w:sz w:val="24"/>
          <w:szCs w:val="24"/>
        </w:rPr>
        <w:t>8</w:t>
      </w:r>
      <w:r w:rsidR="00690C67" w:rsidRPr="00434347">
        <w:rPr>
          <w:rFonts w:ascii="Bookman Old Style" w:hAnsi="Bookman Old Style" w:cs="Arial"/>
          <w:sz w:val="24"/>
          <w:szCs w:val="24"/>
        </w:rPr>
        <w:t>-6,2</w:t>
      </w:r>
      <w:r w:rsidRPr="00434347">
        <w:rPr>
          <w:rFonts w:ascii="Bookman Old Style" w:hAnsi="Bookman Old Style" w:cs="Arial"/>
          <w:sz w:val="24"/>
          <w:szCs w:val="24"/>
        </w:rPr>
        <w:t>%</w:t>
      </w:r>
      <w:r w:rsidR="0025764B" w:rsidRPr="00434347">
        <w:rPr>
          <w:rFonts w:ascii="Bookman Old Style" w:hAnsi="Bookman Old Style" w:cs="Arial"/>
          <w:sz w:val="24"/>
          <w:szCs w:val="24"/>
        </w:rPr>
        <w:t xml:space="preserve"> dengan pendorong pertumbuhan adalah meningkatnya konsumsi dan investasi pemerintah. </w:t>
      </w:r>
      <w:r w:rsidR="00690C67" w:rsidRPr="00434347">
        <w:rPr>
          <w:rFonts w:ascii="Bookman Old Style" w:hAnsi="Bookman Old Style" w:cs="Arial"/>
          <w:sz w:val="24"/>
          <w:szCs w:val="24"/>
        </w:rPr>
        <w:t>Dari sisi eksternal, perkiraan membaiknya kinerja ekonomi global diharapkan menjadi faktor yang kondusif mendorong penguatan ekonomi nasional. Sementara dari sisi domestik, terjaganya laju inflasi serta berbagai kebijakan Pemerintah yang telah diluncurkan diharapkan dapat menjadi faktor positif yang dapat mendorong penguatan permintaan domestik. Perbaikan kinerja ekonomi nasional dalam tahun 2016 diperkirakan didukung oleh menguatnya konsumsi masyarakat terkait dengan terjaganya inflasi dan kebijakan penyesuaian Penghasilan Tidak Kena Pajak (PTKP) yang diharapkan dapat mendorong daya beli masyarakat. Sementara itu, peningkatan belanja infrastruktur dalam tahun 2015 yang akan berlanjut di tahun 2016 diharapkan dapat mendorong kinerja Pembentukan Modal Tetap Bruto (PMTB). Meskipun demikian, dalam tahun 2016, prospek kinerja ekonomi nasional juga diperkirakan akan menghadapi tantangan yang cukup berat khususnya terkait risiko ketidakpastian pasar keuangan dan prospek ekonomi global, terutama Tiongkok sebagai salah satu mitra dagang utama Indonesia.</w:t>
      </w:r>
    </w:p>
    <w:p w:rsidR="0025764B" w:rsidRPr="00434347" w:rsidRDefault="00BD51F1" w:rsidP="00302CA2">
      <w:pPr>
        <w:numPr>
          <w:ilvl w:val="2"/>
          <w:numId w:val="11"/>
        </w:numPr>
        <w:tabs>
          <w:tab w:val="clear" w:pos="2460"/>
          <w:tab w:val="left" w:pos="426"/>
          <w:tab w:val="left" w:pos="3828"/>
        </w:tabs>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Kondisi ekonomi global yang diperkirakan masih menghadapi beberapa risiko menjadi salah satu penyebab inflasi yang berasal dari faktor eksternal. Sementara itu, harga komoditas energi di pasar global diperkirakan belum akan mengalami kenaikan signifikan dibandingkan dengan tahun 2015. Faktor lain yang memengaruhi laju inflasi adalah pergerakan nilai tukar rupiah terhadap dolar Amerika Serikat. Dinamika rupiah masih akan dipengaruhi oleh faktor fundamentalnya dan kondisi stabilitas sektor keuangan global dan regional.</w:t>
      </w:r>
      <w:r w:rsidR="00F24A86" w:rsidRPr="00434347">
        <w:rPr>
          <w:rFonts w:ascii="Bookman Old Style" w:hAnsi="Bookman Old Style" w:cs="Arial"/>
          <w:sz w:val="24"/>
          <w:szCs w:val="24"/>
        </w:rPr>
        <w:t xml:space="preserve"> Dengan demikian, faktor </w:t>
      </w:r>
      <w:r w:rsidR="00F24A86" w:rsidRPr="00434347">
        <w:rPr>
          <w:rFonts w:ascii="Bookman Old Style" w:hAnsi="Bookman Old Style" w:cs="Arial"/>
          <w:i/>
          <w:iCs/>
          <w:sz w:val="24"/>
          <w:szCs w:val="24"/>
        </w:rPr>
        <w:t>imported inflation</w:t>
      </w:r>
      <w:r w:rsidR="00F24A86" w:rsidRPr="00434347">
        <w:rPr>
          <w:rFonts w:ascii="Bookman Old Style" w:hAnsi="Bookman Old Style" w:cs="Arial"/>
          <w:sz w:val="24"/>
          <w:szCs w:val="24"/>
        </w:rPr>
        <w:t xml:space="preserve"> diperkirakan berperan moderat pada pergerakan laju inflasi tahun 2016.</w:t>
      </w:r>
      <w:r w:rsidR="00564C62" w:rsidRPr="00434347">
        <w:rPr>
          <w:rFonts w:ascii="Bookman Old Style" w:hAnsi="Bookman Old Style" w:cs="Arial"/>
          <w:sz w:val="24"/>
          <w:szCs w:val="24"/>
        </w:rPr>
        <w:t xml:space="preserve"> Di samping itu, pada tahun 2016 juga terdapat potensi faktor internal inflasi yang berasal dari </w:t>
      </w:r>
      <w:r w:rsidR="00564C62" w:rsidRPr="00434347">
        <w:rPr>
          <w:rFonts w:ascii="Bookman Old Style" w:hAnsi="Bookman Old Style" w:cs="Arial"/>
          <w:i/>
          <w:iCs/>
          <w:sz w:val="24"/>
          <w:szCs w:val="24"/>
        </w:rPr>
        <w:lastRenderedPageBreak/>
        <w:t>administered price</w:t>
      </w:r>
      <w:r w:rsidR="00564C62" w:rsidRPr="00434347">
        <w:rPr>
          <w:rFonts w:ascii="Bookman Old Style" w:hAnsi="Bookman Old Style" w:cs="Arial"/>
          <w:sz w:val="24"/>
          <w:szCs w:val="24"/>
        </w:rPr>
        <w:t>, faktor musiman, dan iklim yang diperkirakan mendominasi pergerakan inflasi.</w:t>
      </w:r>
      <w:r w:rsidR="009524CB" w:rsidRPr="00434347">
        <w:rPr>
          <w:rFonts w:ascii="Bookman Old Style" w:hAnsi="Bookman Old Style" w:cs="Arial"/>
          <w:sz w:val="24"/>
          <w:szCs w:val="24"/>
        </w:rPr>
        <w:t xml:space="preserve"> </w:t>
      </w:r>
      <w:r w:rsidR="00275721" w:rsidRPr="00434347">
        <w:rPr>
          <w:rFonts w:ascii="Bookman Old Style" w:hAnsi="Bookman Old Style" w:cs="Arial"/>
          <w:sz w:val="24"/>
          <w:szCs w:val="24"/>
        </w:rPr>
        <w:t xml:space="preserve">Sementara itu, upaya </w:t>
      </w:r>
      <w:r w:rsidR="009524CB" w:rsidRPr="00434347">
        <w:rPr>
          <w:rFonts w:ascii="Bookman Old Style" w:hAnsi="Bookman Old Style" w:cs="Arial"/>
          <w:sz w:val="24"/>
          <w:szCs w:val="24"/>
        </w:rPr>
        <w:t xml:space="preserve">pengendalian inflasi </w:t>
      </w:r>
      <w:r w:rsidR="00275721" w:rsidRPr="00434347">
        <w:rPr>
          <w:rFonts w:ascii="Bookman Old Style" w:hAnsi="Bookman Old Style" w:cs="Arial"/>
          <w:sz w:val="24"/>
          <w:szCs w:val="24"/>
        </w:rPr>
        <w:t xml:space="preserve">yang </w:t>
      </w:r>
      <w:r w:rsidR="00634157" w:rsidRPr="00434347">
        <w:rPr>
          <w:rFonts w:ascii="Bookman Old Style" w:hAnsi="Bookman Old Style" w:cs="Arial"/>
          <w:sz w:val="24"/>
          <w:szCs w:val="24"/>
        </w:rPr>
        <w:t xml:space="preserve">akan </w:t>
      </w:r>
      <w:r w:rsidR="00275721" w:rsidRPr="00434347">
        <w:rPr>
          <w:rFonts w:ascii="Bookman Old Style" w:hAnsi="Bookman Old Style" w:cs="Arial"/>
          <w:sz w:val="24"/>
          <w:szCs w:val="24"/>
        </w:rPr>
        <w:t xml:space="preserve">dilakukan </w:t>
      </w:r>
      <w:r w:rsidR="007D6D08" w:rsidRPr="00434347">
        <w:rPr>
          <w:rFonts w:ascii="Bookman Old Style" w:hAnsi="Bookman Old Style" w:cs="Arial"/>
          <w:sz w:val="24"/>
          <w:szCs w:val="24"/>
        </w:rPr>
        <w:t>p</w:t>
      </w:r>
      <w:r w:rsidR="00275721" w:rsidRPr="00434347">
        <w:rPr>
          <w:rFonts w:ascii="Bookman Old Style" w:hAnsi="Bookman Old Style" w:cs="Arial"/>
          <w:sz w:val="24"/>
          <w:szCs w:val="24"/>
        </w:rPr>
        <w:t xml:space="preserve">emerintah dari sisi distribusi antara lain penataan jalur distribusi dan sistem logistik nasional, pembangunan pasar tradisional, pemantauan dan pengendalian harga pangan melalui operasi pasar serta penetapan dan penyimpanan bahan pokok dan barang strategis, pengendalian impor pangan melalui penegakan regulasi, serta program dukungan lain terkait dengan implementasi program pembangunan konektivitas nasional dan logistik distribusi. Adapun dari sisi konsumsi, upaya yang akan dilakukan </w:t>
      </w:r>
      <w:r w:rsidR="00EE347A" w:rsidRPr="00434347">
        <w:rPr>
          <w:rFonts w:ascii="Bookman Old Style" w:hAnsi="Bookman Old Style" w:cs="Arial"/>
          <w:sz w:val="24"/>
          <w:szCs w:val="24"/>
        </w:rPr>
        <w:t>p</w:t>
      </w:r>
      <w:r w:rsidR="00275721" w:rsidRPr="00434347">
        <w:rPr>
          <w:rFonts w:ascii="Bookman Old Style" w:hAnsi="Bookman Old Style" w:cs="Arial"/>
          <w:sz w:val="24"/>
          <w:szCs w:val="24"/>
        </w:rPr>
        <w:t>emerintah antara lain percepatan penganekaragaman konsumsi pangan, penguatan pengawasan keamanan pangan, pengembangan kawasan mandiri pangan, serta promosi, advokasi, dan kampanye untuk konsumsi ikan.</w:t>
      </w:r>
      <w:r w:rsidR="00F60C12" w:rsidRPr="00434347">
        <w:rPr>
          <w:rFonts w:ascii="Bookman Old Style" w:hAnsi="Bookman Old Style" w:cs="Arial"/>
          <w:sz w:val="24"/>
          <w:szCs w:val="24"/>
        </w:rPr>
        <w:t xml:space="preserve"> </w:t>
      </w:r>
      <w:r w:rsidR="00854EEC" w:rsidRPr="00434347">
        <w:rPr>
          <w:rFonts w:ascii="Bookman Old Style" w:hAnsi="Bookman Old Style" w:cs="Arial"/>
          <w:sz w:val="24"/>
          <w:szCs w:val="24"/>
        </w:rPr>
        <w:t>Antara lain d</w:t>
      </w:r>
      <w:r w:rsidR="00511DB1" w:rsidRPr="00434347">
        <w:rPr>
          <w:rFonts w:ascii="Bookman Old Style" w:hAnsi="Bookman Old Style" w:cs="Arial"/>
          <w:sz w:val="24"/>
          <w:szCs w:val="24"/>
        </w:rPr>
        <w:t>engan pertimbangan tersebut, dalam RAPBN pemerintah menetapkan proyeksi laju inflasi tahun 201</w:t>
      </w:r>
      <w:r w:rsidR="00363330" w:rsidRPr="00434347">
        <w:rPr>
          <w:rFonts w:ascii="Bookman Old Style" w:hAnsi="Bookman Old Style" w:cs="Arial"/>
          <w:sz w:val="24"/>
          <w:szCs w:val="24"/>
        </w:rPr>
        <w:t>6</w:t>
      </w:r>
      <w:r w:rsidR="00511DB1" w:rsidRPr="00434347">
        <w:rPr>
          <w:rFonts w:ascii="Bookman Old Style" w:hAnsi="Bookman Old Style" w:cs="Arial"/>
          <w:sz w:val="24"/>
          <w:szCs w:val="24"/>
        </w:rPr>
        <w:t xml:space="preserve"> adalah sebesar </w:t>
      </w:r>
      <w:r w:rsidR="00893E18" w:rsidRPr="00434347">
        <w:rPr>
          <w:rFonts w:ascii="Bookman Old Style" w:hAnsi="Bookman Old Style" w:cs="Arial"/>
          <w:sz w:val="24"/>
          <w:szCs w:val="24"/>
        </w:rPr>
        <w:t xml:space="preserve">               </w:t>
      </w:r>
      <w:r w:rsidR="00363330" w:rsidRPr="00434347">
        <w:rPr>
          <w:rFonts w:ascii="Bookman Old Style" w:hAnsi="Bookman Old Style" w:cs="Arial"/>
          <w:sz w:val="24"/>
          <w:szCs w:val="24"/>
        </w:rPr>
        <w:t>3</w:t>
      </w:r>
      <w:r w:rsidR="00511DB1" w:rsidRPr="00434347">
        <w:rPr>
          <w:rFonts w:ascii="Bookman Old Style" w:hAnsi="Bookman Old Style" w:cs="Arial"/>
          <w:sz w:val="24"/>
          <w:szCs w:val="24"/>
        </w:rPr>
        <w:t>,</w:t>
      </w:r>
      <w:r w:rsidR="00363330" w:rsidRPr="00434347">
        <w:rPr>
          <w:rFonts w:ascii="Bookman Old Style" w:hAnsi="Bookman Old Style" w:cs="Arial"/>
          <w:sz w:val="24"/>
          <w:szCs w:val="24"/>
        </w:rPr>
        <w:t>5-5</w:t>
      </w:r>
      <w:r w:rsidR="00511DB1" w:rsidRPr="00434347">
        <w:rPr>
          <w:rFonts w:ascii="Bookman Old Style" w:hAnsi="Bookman Old Style" w:cs="Arial"/>
          <w:sz w:val="24"/>
          <w:szCs w:val="24"/>
        </w:rPr>
        <w:t>%.</w:t>
      </w:r>
    </w:p>
    <w:p w:rsidR="00884960" w:rsidRPr="00434347" w:rsidRDefault="00BB5533" w:rsidP="00302CA2">
      <w:pPr>
        <w:numPr>
          <w:ilvl w:val="2"/>
          <w:numId w:val="11"/>
        </w:numPr>
        <w:tabs>
          <w:tab w:val="clear" w:pos="2460"/>
          <w:tab w:val="left" w:pos="426"/>
          <w:tab w:val="left" w:pos="3828"/>
        </w:tabs>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Nilai tukar rupiah terhadap Dolar Amerika ditetapkan sebesar    Rp 1</w:t>
      </w:r>
      <w:r w:rsidR="005A57D0" w:rsidRPr="00434347">
        <w:rPr>
          <w:rFonts w:ascii="Bookman Old Style" w:hAnsi="Bookman Old Style" w:cs="Arial"/>
          <w:sz w:val="24"/>
          <w:szCs w:val="24"/>
        </w:rPr>
        <w:t>2</w:t>
      </w:r>
      <w:r w:rsidRPr="00434347">
        <w:rPr>
          <w:rFonts w:ascii="Bookman Old Style" w:hAnsi="Bookman Old Style" w:cs="Arial"/>
          <w:sz w:val="24"/>
          <w:szCs w:val="24"/>
        </w:rPr>
        <w:t>.</w:t>
      </w:r>
      <w:r w:rsidR="005A57D0" w:rsidRPr="00434347">
        <w:rPr>
          <w:rFonts w:ascii="Bookman Old Style" w:hAnsi="Bookman Old Style" w:cs="Arial"/>
          <w:sz w:val="24"/>
          <w:szCs w:val="24"/>
        </w:rPr>
        <w:t>8</w:t>
      </w:r>
      <w:r w:rsidRPr="00434347">
        <w:rPr>
          <w:rFonts w:ascii="Bookman Old Style" w:hAnsi="Bookman Old Style" w:cs="Arial"/>
          <w:sz w:val="24"/>
          <w:szCs w:val="24"/>
        </w:rPr>
        <w:t>00,-</w:t>
      </w:r>
      <w:r w:rsidR="005A57D0" w:rsidRPr="00434347">
        <w:rPr>
          <w:rFonts w:ascii="Bookman Old Style" w:hAnsi="Bookman Old Style" w:cs="Arial"/>
          <w:sz w:val="24"/>
          <w:szCs w:val="24"/>
        </w:rPr>
        <w:t xml:space="preserve"> - Rp 13.200,-</w:t>
      </w:r>
      <w:r w:rsidRPr="00434347">
        <w:rPr>
          <w:rFonts w:ascii="Bookman Old Style" w:hAnsi="Bookman Old Style" w:cs="Arial"/>
          <w:sz w:val="24"/>
          <w:szCs w:val="24"/>
        </w:rPr>
        <w:t xml:space="preserve"> per US$.</w:t>
      </w:r>
      <w:r w:rsidR="001A05C9" w:rsidRPr="00434347">
        <w:rPr>
          <w:rFonts w:ascii="Bookman Old Style" w:hAnsi="Bookman Old Style" w:cs="Arial"/>
          <w:sz w:val="24"/>
          <w:szCs w:val="24"/>
        </w:rPr>
        <w:t xml:space="preserve"> Pergerakan nilai tukar rupiah pada tahun 2016 diperkirakan berpotensi mengalami tekanan, terutama yang bersumber dari kondisi perekonomian global. Kinerja nilai tukar rupiah diperkirakan masih akan menghadapi beberapa tantangan, terutama bersumber dari ketidakpastian normalisasi tingkat suku bunga acuan di Amerika Serikat. </w:t>
      </w:r>
      <w:r w:rsidR="001A05C9" w:rsidRPr="00434347">
        <w:rPr>
          <w:rFonts w:ascii="Bookman Old Style" w:hAnsi="Bookman Old Style" w:cs="Arial"/>
          <w:i/>
          <w:iCs/>
          <w:sz w:val="24"/>
          <w:szCs w:val="24"/>
        </w:rPr>
        <w:t>Timeline</w:t>
      </w:r>
      <w:r w:rsidR="001A05C9" w:rsidRPr="00434347">
        <w:rPr>
          <w:rFonts w:ascii="Bookman Old Style" w:hAnsi="Bookman Old Style" w:cs="Arial"/>
          <w:sz w:val="24"/>
          <w:szCs w:val="24"/>
        </w:rPr>
        <w:t xml:space="preserve"> pelaksanaan normalisasi tersebut akan sangat menentukan kondisi likuiditas global, serta dalam derajat tertentu akan memengaruhi kondisi likuiditas pada perekonomian domestik. Dengan kondisi pasar keuangan domestik yang masih berkembang serta tingkat kepemilikan asing di aset keuangan domestik yang cukup tinggi, maka Indonesia akan menghadapi risiko keluarnya dana asing (</w:t>
      </w:r>
      <w:r w:rsidR="001A05C9" w:rsidRPr="00434347">
        <w:rPr>
          <w:rFonts w:ascii="Bookman Old Style" w:hAnsi="Bookman Old Style" w:cs="Arial"/>
          <w:i/>
          <w:iCs/>
          <w:sz w:val="24"/>
          <w:szCs w:val="24"/>
        </w:rPr>
        <w:t>capital outflow</w:t>
      </w:r>
      <w:r w:rsidR="001A05C9" w:rsidRPr="00434347">
        <w:rPr>
          <w:rFonts w:ascii="Bookman Old Style" w:hAnsi="Bookman Old Style" w:cs="Arial"/>
          <w:sz w:val="24"/>
          <w:szCs w:val="24"/>
        </w:rPr>
        <w:t>).</w:t>
      </w:r>
      <w:r w:rsidR="005610D6" w:rsidRPr="00434347">
        <w:rPr>
          <w:rFonts w:ascii="Bookman Old Style" w:hAnsi="Bookman Old Style" w:cs="Arial"/>
          <w:sz w:val="24"/>
          <w:szCs w:val="24"/>
        </w:rPr>
        <w:t xml:space="preserve"> </w:t>
      </w:r>
      <w:r w:rsidR="00884960" w:rsidRPr="00434347">
        <w:rPr>
          <w:rFonts w:ascii="Bookman Old Style" w:hAnsi="Bookman Old Style" w:cs="Arial"/>
          <w:sz w:val="24"/>
          <w:szCs w:val="24"/>
        </w:rPr>
        <w:t xml:space="preserve">Komitmen pemerintah untuk melakukan langkah-langkah perbaikan struktural akan berdampak pada perbaikan fundamental dalam rangka mendukung penguatan stabilitas dan kinerja </w:t>
      </w:r>
      <w:r w:rsidR="00884960" w:rsidRPr="00434347">
        <w:rPr>
          <w:rFonts w:ascii="Bookman Old Style" w:hAnsi="Bookman Old Style" w:cs="Arial"/>
          <w:sz w:val="24"/>
          <w:szCs w:val="24"/>
        </w:rPr>
        <w:lastRenderedPageBreak/>
        <w:t>pertumbuhan ekonomi. Langkah-langkah tersebut dilakukan melalui koordinasi dan sinergi yang baik antara Pemerintah, otoritas moneter, dan otoritas jasa keuangan, di antaranya dalam bentuk perbaikan struktur pasar valuta asing, reformasi kebijakan subsidi energi, dan perbaikan neraca jasa antara lain melalui upaya penguatan industri galangan kapal nasional. Kebijakan-kebijakan tersebut diharapkan dapat mengurangi tekanan nilai tukar rupiah.</w:t>
      </w:r>
    </w:p>
    <w:p w:rsidR="00D63349" w:rsidRPr="00434347" w:rsidRDefault="00D63349" w:rsidP="00302CA2">
      <w:pPr>
        <w:numPr>
          <w:ilvl w:val="2"/>
          <w:numId w:val="11"/>
        </w:numPr>
        <w:tabs>
          <w:tab w:val="clear" w:pos="2460"/>
          <w:tab w:val="left" w:pos="426"/>
          <w:tab w:val="left" w:pos="3828"/>
        </w:tabs>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 xml:space="preserve">Suku bunga SPN 3 </w:t>
      </w:r>
      <w:r w:rsidR="00893E18" w:rsidRPr="00434347">
        <w:rPr>
          <w:rFonts w:ascii="Bookman Old Style" w:hAnsi="Bookman Old Style" w:cs="Arial"/>
          <w:sz w:val="24"/>
          <w:szCs w:val="24"/>
        </w:rPr>
        <w:t xml:space="preserve">(tiga) </w:t>
      </w:r>
      <w:r w:rsidRPr="00434347">
        <w:rPr>
          <w:rFonts w:ascii="Bookman Old Style" w:hAnsi="Bookman Old Style" w:cs="Arial"/>
          <w:sz w:val="24"/>
          <w:szCs w:val="24"/>
        </w:rPr>
        <w:t xml:space="preserve">bulan pada tahun 2016 diperkirakan akan berpotensi mendapat tekanan dari dampak krisis Yunani serta risiko kenaikan suku bunga </w:t>
      </w:r>
      <w:r w:rsidRPr="00434347">
        <w:rPr>
          <w:rFonts w:ascii="Bookman Old Style" w:hAnsi="Bookman Old Style" w:cs="Arial"/>
          <w:i/>
          <w:iCs/>
          <w:sz w:val="24"/>
          <w:szCs w:val="24"/>
        </w:rPr>
        <w:t xml:space="preserve">The Fed </w:t>
      </w:r>
      <w:r w:rsidR="001007E9" w:rsidRPr="00434347">
        <w:rPr>
          <w:rFonts w:ascii="Bookman Old Style" w:hAnsi="Bookman Old Style" w:cs="Arial"/>
          <w:i/>
          <w:iCs/>
          <w:sz w:val="24"/>
          <w:szCs w:val="24"/>
        </w:rPr>
        <w:t>F</w:t>
      </w:r>
      <w:r w:rsidRPr="00434347">
        <w:rPr>
          <w:rFonts w:ascii="Bookman Old Style" w:hAnsi="Bookman Old Style" w:cs="Arial"/>
          <w:i/>
          <w:iCs/>
          <w:sz w:val="24"/>
          <w:szCs w:val="24"/>
        </w:rPr>
        <w:t xml:space="preserve">und </w:t>
      </w:r>
      <w:r w:rsidR="001007E9" w:rsidRPr="00434347">
        <w:rPr>
          <w:rFonts w:ascii="Bookman Old Style" w:hAnsi="Bookman Old Style" w:cs="Arial"/>
          <w:i/>
          <w:iCs/>
          <w:sz w:val="24"/>
          <w:szCs w:val="24"/>
        </w:rPr>
        <w:t>R</w:t>
      </w:r>
      <w:r w:rsidRPr="00434347">
        <w:rPr>
          <w:rFonts w:ascii="Bookman Old Style" w:hAnsi="Bookman Old Style" w:cs="Arial"/>
          <w:i/>
          <w:iCs/>
          <w:sz w:val="24"/>
          <w:szCs w:val="24"/>
        </w:rPr>
        <w:t>ate</w:t>
      </w:r>
      <w:r w:rsidRPr="00434347">
        <w:rPr>
          <w:rFonts w:ascii="Bookman Old Style" w:hAnsi="Bookman Old Style" w:cs="Arial"/>
          <w:sz w:val="24"/>
          <w:szCs w:val="24"/>
        </w:rPr>
        <w:t xml:space="preserve"> (FFR) di Amerika</w:t>
      </w:r>
      <w:r w:rsidR="00D60E28" w:rsidRPr="00434347">
        <w:rPr>
          <w:rFonts w:ascii="Bookman Old Style" w:hAnsi="Bookman Old Style" w:cs="Arial"/>
          <w:sz w:val="24"/>
          <w:szCs w:val="24"/>
        </w:rPr>
        <w:t xml:space="preserve"> </w:t>
      </w:r>
      <w:r w:rsidRPr="00434347">
        <w:rPr>
          <w:rFonts w:ascii="Bookman Old Style" w:hAnsi="Bookman Old Style" w:cs="Arial"/>
          <w:sz w:val="24"/>
          <w:szCs w:val="24"/>
        </w:rPr>
        <w:t>Serikat. Namun demikian, tekanan tersebut diperkirakan lebih moderat dibandingkan tekanan pada tahun 2015.  Dari sisi domestik, salah satu faktor yang berpotensi memengaruhi pergerakan suku bunga SPN adalah laju inflasi yang diperkirakan berada pada tingkat yang cukup stabil. Dengan memerhatikan faktor-faktor yang ada, rata-rata suku bunga SPN 3 bulan pada tahun 2016 diperkirakan akan bergerak pada kisaran 5,5 persen</w:t>
      </w:r>
    </w:p>
    <w:p w:rsidR="002010C2" w:rsidRPr="00434347" w:rsidRDefault="002010C2" w:rsidP="00302CA2">
      <w:pPr>
        <w:numPr>
          <w:ilvl w:val="2"/>
          <w:numId w:val="11"/>
        </w:numPr>
        <w:tabs>
          <w:tab w:val="clear" w:pos="2460"/>
          <w:tab w:val="left" w:pos="426"/>
          <w:tab w:val="left" w:pos="3828"/>
        </w:tabs>
        <w:spacing w:after="0" w:line="360" w:lineRule="auto"/>
        <w:ind w:left="426" w:hanging="426"/>
        <w:jc w:val="both"/>
        <w:rPr>
          <w:rFonts w:ascii="Bookman Old Style" w:hAnsi="Bookman Old Style" w:cs="Arial"/>
          <w:sz w:val="24"/>
          <w:szCs w:val="24"/>
        </w:rPr>
      </w:pPr>
      <w:r w:rsidRPr="00434347">
        <w:rPr>
          <w:rFonts w:ascii="Bookman Old Style" w:hAnsi="Bookman Old Style" w:cs="Arial"/>
          <w:sz w:val="24"/>
          <w:szCs w:val="24"/>
        </w:rPr>
        <w:t xml:space="preserve">Pemulihan ekonomi dunia yang terus berlanjut pada tahun 2016 diperkirakan akan mendorong permintaan energi, khususnya minyak dunia. OPEC memperkirakan permintaan minyak dunia sampai dengan akhir tahun 2016 mengalami pertumbuhan sebesar 1,4 persen, yaitu dari 92,6 juta barel per hari pada tahun 2015 menjadi 93,9 juta barel per hari pada tahun 2016. Di sisi lain, pasokan minyak dunia diperkirakan masih mampu mencukupi permintaan yang meningkat meskipun pasokan non-OPEC diperkirakan mengalami sedikit peningkatan. Pasokan non-OPEC tumbuh menjadi sebesar 0,3 juta barel per hari, dengan pasokan utama berasal dari Amerika Serikat dan Amerika Latin. Berdasarkan faktor </w:t>
      </w:r>
      <w:r w:rsidRPr="00434347">
        <w:rPr>
          <w:rFonts w:ascii="Bookman Old Style" w:hAnsi="Bookman Old Style" w:cs="Arial"/>
          <w:i/>
          <w:iCs/>
          <w:sz w:val="24"/>
          <w:szCs w:val="24"/>
        </w:rPr>
        <w:t xml:space="preserve">supply </w:t>
      </w:r>
      <w:r w:rsidRPr="00434347">
        <w:rPr>
          <w:rFonts w:ascii="Bookman Old Style" w:hAnsi="Bookman Old Style" w:cs="Arial"/>
          <w:sz w:val="24"/>
          <w:szCs w:val="24"/>
        </w:rPr>
        <w:t xml:space="preserve">dan </w:t>
      </w:r>
      <w:r w:rsidRPr="00434347">
        <w:rPr>
          <w:rFonts w:ascii="Bookman Old Style" w:hAnsi="Bookman Old Style" w:cs="Arial"/>
          <w:i/>
          <w:iCs/>
          <w:sz w:val="24"/>
          <w:szCs w:val="24"/>
        </w:rPr>
        <w:t xml:space="preserve">demand </w:t>
      </w:r>
      <w:r w:rsidRPr="00434347">
        <w:rPr>
          <w:rFonts w:ascii="Bookman Old Style" w:hAnsi="Bookman Old Style" w:cs="Arial"/>
          <w:sz w:val="24"/>
          <w:szCs w:val="24"/>
        </w:rPr>
        <w:t xml:space="preserve">tersebut, perkiraan harga minyak mentah Indonesia </w:t>
      </w:r>
      <w:r w:rsidR="00C52282" w:rsidRPr="00434347">
        <w:rPr>
          <w:rFonts w:ascii="Bookman Old Style" w:hAnsi="Bookman Old Style" w:cs="Arial"/>
          <w:sz w:val="24"/>
          <w:szCs w:val="24"/>
        </w:rPr>
        <w:t>(</w:t>
      </w:r>
      <w:r w:rsidR="00C52282" w:rsidRPr="00434347">
        <w:rPr>
          <w:rFonts w:ascii="Bookman Old Style" w:hAnsi="Bookman Old Style" w:cs="Arial"/>
          <w:i/>
          <w:iCs/>
          <w:sz w:val="24"/>
          <w:szCs w:val="24"/>
        </w:rPr>
        <w:t xml:space="preserve">Indonesian </w:t>
      </w:r>
      <w:r w:rsidR="000221A6" w:rsidRPr="00434347">
        <w:rPr>
          <w:rFonts w:ascii="Bookman Old Style" w:hAnsi="Bookman Old Style" w:cs="Arial"/>
          <w:i/>
          <w:iCs/>
          <w:sz w:val="24"/>
          <w:szCs w:val="24"/>
        </w:rPr>
        <w:t>C</w:t>
      </w:r>
      <w:r w:rsidR="00C52282" w:rsidRPr="00434347">
        <w:rPr>
          <w:rFonts w:ascii="Bookman Old Style" w:hAnsi="Bookman Old Style" w:cs="Arial"/>
          <w:i/>
          <w:iCs/>
          <w:sz w:val="24"/>
          <w:szCs w:val="24"/>
        </w:rPr>
        <w:t>rude Price</w:t>
      </w:r>
      <w:r w:rsidR="00C52282"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tahun 2016 diperkirakan akan stabil pada kisaran harga </w:t>
      </w:r>
      <w:r w:rsidR="00531A84" w:rsidRPr="00434347">
        <w:rPr>
          <w:rFonts w:ascii="Bookman Old Style" w:hAnsi="Bookman Old Style" w:cs="Arial"/>
          <w:sz w:val="24"/>
          <w:szCs w:val="24"/>
        </w:rPr>
        <w:t xml:space="preserve">US$ </w:t>
      </w:r>
      <w:r w:rsidRPr="00434347">
        <w:rPr>
          <w:rFonts w:ascii="Bookman Old Style" w:hAnsi="Bookman Old Style" w:cs="Arial"/>
          <w:sz w:val="24"/>
          <w:szCs w:val="24"/>
        </w:rPr>
        <w:t>60 per barel.</w:t>
      </w:r>
    </w:p>
    <w:p w:rsidR="00A304FB" w:rsidRDefault="00BB7F51" w:rsidP="00DC53F3">
      <w:pPr>
        <w:spacing w:after="0" w:line="360" w:lineRule="auto"/>
        <w:ind w:firstLine="851"/>
        <w:jc w:val="both"/>
        <w:rPr>
          <w:rFonts w:ascii="Bookman Old Style" w:hAnsi="Bookman Old Style"/>
          <w:sz w:val="24"/>
          <w:szCs w:val="24"/>
        </w:rPr>
      </w:pPr>
      <w:r w:rsidRPr="00434347">
        <w:rPr>
          <w:rFonts w:ascii="Bookman Old Style" w:hAnsi="Bookman Old Style"/>
          <w:sz w:val="24"/>
          <w:szCs w:val="24"/>
        </w:rPr>
        <w:t xml:space="preserve">Dari </w:t>
      </w:r>
      <w:r w:rsidRPr="00434347">
        <w:rPr>
          <w:rFonts w:ascii="Bookman Old Style" w:hAnsi="Bookman Old Style" w:cs="Arial"/>
          <w:sz w:val="24"/>
          <w:szCs w:val="24"/>
        </w:rPr>
        <w:t>asumsi</w:t>
      </w:r>
      <w:r w:rsidRPr="00434347">
        <w:rPr>
          <w:rFonts w:ascii="Bookman Old Style" w:hAnsi="Bookman Old Style"/>
          <w:sz w:val="24"/>
          <w:szCs w:val="24"/>
        </w:rPr>
        <w:t xml:space="preserve"> tersebut, pendapatan negara </w:t>
      </w:r>
      <w:r w:rsidR="00DC53F3" w:rsidRPr="00434347">
        <w:rPr>
          <w:rFonts w:ascii="Bookman Old Style" w:hAnsi="Bookman Old Style"/>
          <w:sz w:val="24"/>
          <w:szCs w:val="24"/>
        </w:rPr>
        <w:t xml:space="preserve">tahun 2016 </w:t>
      </w:r>
      <w:r w:rsidRPr="00434347">
        <w:rPr>
          <w:rFonts w:ascii="Bookman Old Style" w:hAnsi="Bookman Old Style"/>
          <w:sz w:val="24"/>
          <w:szCs w:val="24"/>
        </w:rPr>
        <w:t>di</w:t>
      </w:r>
      <w:r w:rsidR="00DC53F3" w:rsidRPr="00434347">
        <w:rPr>
          <w:rFonts w:ascii="Bookman Old Style" w:hAnsi="Bookman Old Style"/>
          <w:sz w:val="24"/>
          <w:szCs w:val="24"/>
        </w:rPr>
        <w:t>rencanakan</w:t>
      </w:r>
      <w:r w:rsidRPr="00434347">
        <w:rPr>
          <w:rFonts w:ascii="Bookman Old Style" w:hAnsi="Bookman Old Style"/>
          <w:sz w:val="24"/>
          <w:szCs w:val="24"/>
        </w:rPr>
        <w:t xml:space="preserve"> sebesar Rp 1.</w:t>
      </w:r>
      <w:r w:rsidR="00DC53F3" w:rsidRPr="00434347">
        <w:rPr>
          <w:rFonts w:ascii="Bookman Old Style" w:hAnsi="Bookman Old Style"/>
          <w:sz w:val="24"/>
          <w:szCs w:val="24"/>
        </w:rPr>
        <w:t>848.107,2</w:t>
      </w:r>
      <w:r w:rsidRPr="00434347">
        <w:rPr>
          <w:rFonts w:ascii="Bookman Old Style" w:hAnsi="Bookman Old Style"/>
          <w:sz w:val="24"/>
          <w:szCs w:val="24"/>
        </w:rPr>
        <w:t xml:space="preserve"> </w:t>
      </w:r>
      <w:r w:rsidR="00DC53F3" w:rsidRPr="00434347">
        <w:rPr>
          <w:rFonts w:ascii="Bookman Old Style" w:hAnsi="Bookman Old Style"/>
          <w:sz w:val="24"/>
          <w:szCs w:val="24"/>
        </w:rPr>
        <w:t>miliar</w:t>
      </w:r>
      <w:r w:rsidRPr="00434347">
        <w:rPr>
          <w:rFonts w:ascii="Bookman Old Style" w:hAnsi="Bookman Old Style"/>
          <w:sz w:val="24"/>
          <w:szCs w:val="24"/>
        </w:rPr>
        <w:t xml:space="preserve"> dan </w:t>
      </w:r>
      <w:r w:rsidR="00DC53F3" w:rsidRPr="00434347">
        <w:rPr>
          <w:rFonts w:ascii="Bookman Old Style" w:hAnsi="Bookman Old Style"/>
          <w:sz w:val="24"/>
          <w:szCs w:val="24"/>
        </w:rPr>
        <w:t xml:space="preserve">anggaran </w:t>
      </w:r>
      <w:r w:rsidRPr="00434347">
        <w:rPr>
          <w:rFonts w:ascii="Bookman Old Style" w:hAnsi="Bookman Old Style"/>
          <w:sz w:val="24"/>
          <w:szCs w:val="24"/>
        </w:rPr>
        <w:t>belanja negara sebesar Rp 2.</w:t>
      </w:r>
      <w:r w:rsidR="00DC53F3" w:rsidRPr="00434347">
        <w:rPr>
          <w:rFonts w:ascii="Bookman Old Style" w:hAnsi="Bookman Old Style"/>
          <w:sz w:val="24"/>
          <w:szCs w:val="24"/>
        </w:rPr>
        <w:t>121.286,1</w:t>
      </w:r>
      <w:r w:rsidRPr="00434347">
        <w:rPr>
          <w:rFonts w:ascii="Bookman Old Style" w:hAnsi="Bookman Old Style"/>
          <w:sz w:val="24"/>
          <w:szCs w:val="24"/>
        </w:rPr>
        <w:t xml:space="preserve"> </w:t>
      </w:r>
      <w:r w:rsidR="00DC53F3" w:rsidRPr="00434347">
        <w:rPr>
          <w:rFonts w:ascii="Bookman Old Style" w:hAnsi="Bookman Old Style"/>
          <w:sz w:val="24"/>
          <w:szCs w:val="24"/>
        </w:rPr>
        <w:t>miliar</w:t>
      </w:r>
      <w:r w:rsidRPr="00434347">
        <w:rPr>
          <w:rFonts w:ascii="Bookman Old Style" w:hAnsi="Bookman Old Style"/>
          <w:sz w:val="24"/>
          <w:szCs w:val="24"/>
        </w:rPr>
        <w:t xml:space="preserve">. Dengan demikian, defisit </w:t>
      </w:r>
      <w:r w:rsidRPr="00434347">
        <w:rPr>
          <w:rFonts w:ascii="Bookman Old Style" w:hAnsi="Bookman Old Style"/>
          <w:sz w:val="24"/>
          <w:szCs w:val="24"/>
        </w:rPr>
        <w:lastRenderedPageBreak/>
        <w:t>mencapai Rp 2</w:t>
      </w:r>
      <w:r w:rsidR="00DC53F3" w:rsidRPr="00434347">
        <w:rPr>
          <w:rFonts w:ascii="Bookman Old Style" w:hAnsi="Bookman Old Style"/>
          <w:sz w:val="24"/>
          <w:szCs w:val="24"/>
        </w:rPr>
        <w:t>73.178,9 miliar</w:t>
      </w:r>
      <w:r w:rsidRPr="00434347">
        <w:rPr>
          <w:rFonts w:ascii="Bookman Old Style" w:hAnsi="Bookman Old Style"/>
          <w:sz w:val="24"/>
          <w:szCs w:val="24"/>
        </w:rPr>
        <w:t xml:space="preserve"> atau 2,</w:t>
      </w:r>
      <w:r w:rsidR="00DC53F3" w:rsidRPr="00434347">
        <w:rPr>
          <w:rFonts w:ascii="Bookman Old Style" w:hAnsi="Bookman Old Style"/>
          <w:sz w:val="24"/>
          <w:szCs w:val="24"/>
        </w:rPr>
        <w:t>1</w:t>
      </w:r>
      <w:r w:rsidRPr="00434347">
        <w:rPr>
          <w:rFonts w:ascii="Bookman Old Style" w:hAnsi="Bookman Old Style"/>
          <w:sz w:val="24"/>
          <w:szCs w:val="24"/>
        </w:rPr>
        <w:t>% terhadap PDB.</w:t>
      </w:r>
      <w:r w:rsidR="00DC53F3" w:rsidRPr="00434347">
        <w:rPr>
          <w:rFonts w:ascii="Bookman Old Style" w:hAnsi="Bookman Old Style"/>
          <w:sz w:val="24"/>
          <w:szCs w:val="24"/>
        </w:rPr>
        <w:t xml:space="preserve"> Defisit tersebut akan ditutup melalui pembiayaan dalam negeri sebesar      Rp 271.980,3 miliar dan melalui pembiayaan luar negeri sebesar     Rp 1.198,6 miliar.</w:t>
      </w:r>
      <w:r w:rsidR="00D63C17" w:rsidRPr="00434347">
        <w:rPr>
          <w:rFonts w:ascii="Bookman Old Style" w:hAnsi="Bookman Old Style"/>
          <w:sz w:val="24"/>
          <w:szCs w:val="24"/>
          <w:lang w:val="en-US"/>
        </w:rPr>
        <w:t xml:space="preserve"> </w:t>
      </w:r>
    </w:p>
    <w:p w:rsidR="00FF7A1E" w:rsidRDefault="00A304FB" w:rsidP="00FF7A1E">
      <w:pPr>
        <w:spacing w:after="0" w:line="360" w:lineRule="auto"/>
        <w:ind w:firstLine="851"/>
        <w:jc w:val="both"/>
        <w:rPr>
          <w:rFonts w:ascii="Bookman Old Style" w:hAnsi="Bookman Old Style"/>
          <w:sz w:val="24"/>
          <w:szCs w:val="24"/>
        </w:rPr>
      </w:pPr>
      <w:r>
        <w:rPr>
          <w:rFonts w:ascii="Bookman Old Style" w:hAnsi="Bookman Old Style"/>
          <w:sz w:val="24"/>
          <w:szCs w:val="24"/>
        </w:rPr>
        <w:t xml:space="preserve">Berdasarkan kajian ekonomi regional Jawa Tengah </w:t>
      </w:r>
      <w:r w:rsidR="00D03366">
        <w:rPr>
          <w:rFonts w:ascii="Bookman Old Style" w:hAnsi="Bookman Old Style"/>
          <w:sz w:val="24"/>
          <w:szCs w:val="24"/>
        </w:rPr>
        <w:t xml:space="preserve">yang dikeluarkan oleh Bank Indonesia, </w:t>
      </w:r>
      <w:r>
        <w:rPr>
          <w:rFonts w:ascii="Bookman Old Style" w:hAnsi="Bookman Old Style"/>
          <w:sz w:val="24"/>
          <w:szCs w:val="24"/>
        </w:rPr>
        <w:t xml:space="preserve">sampai dengan triwulan </w:t>
      </w:r>
      <w:r w:rsidR="00FF7A1E">
        <w:rPr>
          <w:rFonts w:ascii="Bookman Old Style" w:hAnsi="Bookman Old Style"/>
          <w:sz w:val="24"/>
          <w:szCs w:val="24"/>
        </w:rPr>
        <w:t>II</w:t>
      </w:r>
      <w:r>
        <w:rPr>
          <w:rFonts w:ascii="Bookman Old Style" w:hAnsi="Bookman Old Style"/>
          <w:sz w:val="24"/>
          <w:szCs w:val="24"/>
        </w:rPr>
        <w:t xml:space="preserve"> tahun 2015, perekonomian Jawa Tengah tumbuh melambat dibandingkan dengan pertumbuhan pada triwulan </w:t>
      </w:r>
      <w:r w:rsidR="00FF7A1E">
        <w:rPr>
          <w:rFonts w:ascii="Bookman Old Style" w:hAnsi="Bookman Old Style"/>
          <w:sz w:val="24"/>
          <w:szCs w:val="24"/>
        </w:rPr>
        <w:t>I</w:t>
      </w:r>
      <w:r>
        <w:rPr>
          <w:rFonts w:ascii="Bookman Old Style" w:hAnsi="Bookman Old Style"/>
          <w:sz w:val="24"/>
          <w:szCs w:val="24"/>
        </w:rPr>
        <w:t xml:space="preserve"> </w:t>
      </w:r>
      <w:r w:rsidR="00D03366">
        <w:rPr>
          <w:rFonts w:ascii="Bookman Old Style" w:hAnsi="Bookman Old Style"/>
          <w:sz w:val="24"/>
          <w:szCs w:val="24"/>
        </w:rPr>
        <w:t xml:space="preserve">dimana perlambatan ini </w:t>
      </w:r>
      <w:r>
        <w:rPr>
          <w:rFonts w:ascii="Bookman Old Style" w:hAnsi="Bookman Old Style"/>
          <w:sz w:val="24"/>
          <w:szCs w:val="24"/>
        </w:rPr>
        <w:t>sejalan dengan melambatnya pertumbuhan ekonomi nasional.</w:t>
      </w:r>
      <w:r w:rsidR="00FF7A1E">
        <w:rPr>
          <w:rFonts w:ascii="Bookman Old Style" w:hAnsi="Bookman Old Style"/>
          <w:sz w:val="24"/>
          <w:szCs w:val="24"/>
        </w:rPr>
        <w:t xml:space="preserve"> Pertumbuhan </w:t>
      </w:r>
      <w:r>
        <w:rPr>
          <w:rFonts w:ascii="Bookman Old Style" w:hAnsi="Bookman Old Style"/>
          <w:sz w:val="24"/>
          <w:szCs w:val="24"/>
        </w:rPr>
        <w:t xml:space="preserve"> </w:t>
      </w:r>
      <w:r w:rsidR="00FF7A1E">
        <w:rPr>
          <w:rFonts w:ascii="Bookman Old Style" w:hAnsi="Bookman Old Style"/>
          <w:sz w:val="24"/>
          <w:szCs w:val="24"/>
        </w:rPr>
        <w:t xml:space="preserve">ekonomi Jawa Tengah triwulan II diperkirakan tumbuh sebesar 4,8 % (yoy). Perlambatan pertumbuhan  ekonomi Jawa Tengah triwulan II </w:t>
      </w:r>
      <w:r w:rsidR="00122135">
        <w:rPr>
          <w:rFonts w:ascii="Bookman Old Style" w:hAnsi="Bookman Old Style"/>
          <w:sz w:val="24"/>
          <w:szCs w:val="24"/>
        </w:rPr>
        <w:t xml:space="preserve">tersebut </w:t>
      </w:r>
      <w:r w:rsidR="00FF7A1E">
        <w:rPr>
          <w:rFonts w:ascii="Bookman Old Style" w:hAnsi="Bookman Old Style"/>
          <w:sz w:val="24"/>
          <w:szCs w:val="24"/>
        </w:rPr>
        <w:t>bersumber dari melambatnya ekspor dan investasi. Sedangkan dari sisi lapangan usaha, perlambatan pertumb</w:t>
      </w:r>
      <w:r w:rsidR="00FF7A1E" w:rsidRPr="00122135">
        <w:rPr>
          <w:rFonts w:ascii="Bookman Old Style" w:hAnsi="Bookman Old Style"/>
          <w:color w:val="000000" w:themeColor="text1"/>
          <w:sz w:val="24"/>
          <w:szCs w:val="24"/>
        </w:rPr>
        <w:t>uhan  ini terutama berasal d</w:t>
      </w:r>
      <w:r w:rsidR="00122135">
        <w:rPr>
          <w:rFonts w:ascii="Bookman Old Style" w:hAnsi="Bookman Old Style"/>
          <w:color w:val="000000" w:themeColor="text1"/>
          <w:sz w:val="24"/>
          <w:szCs w:val="24"/>
        </w:rPr>
        <w:t xml:space="preserve">ari sektor industri pengolahan </w:t>
      </w:r>
      <w:r w:rsidR="00FF7A1E" w:rsidRPr="00122135">
        <w:rPr>
          <w:rFonts w:ascii="Bookman Old Style" w:hAnsi="Bookman Old Style"/>
          <w:color w:val="000000" w:themeColor="text1"/>
          <w:sz w:val="24"/>
          <w:szCs w:val="24"/>
        </w:rPr>
        <w:t>dan sektor perdagangan besar-eceran. Dengan adanya penguatan nilai dolar atas rupiah menjadi salah s</w:t>
      </w:r>
      <w:r w:rsidR="00FF7A1E">
        <w:rPr>
          <w:rFonts w:ascii="Bookman Old Style" w:hAnsi="Bookman Old Style"/>
          <w:sz w:val="24"/>
          <w:szCs w:val="24"/>
        </w:rPr>
        <w:t xml:space="preserve">atu faktor melambatnya perekonomian daerah. </w:t>
      </w:r>
      <w:r w:rsidR="00FE4A59">
        <w:rPr>
          <w:rFonts w:ascii="Bookman Old Style" w:hAnsi="Bookman Old Style"/>
          <w:sz w:val="24"/>
          <w:szCs w:val="24"/>
        </w:rPr>
        <w:t>Namun demikian, diharapkan pada triwulan III tahun 2015, perekonomian Jawa Tengah diperkirakan akan membaik.</w:t>
      </w:r>
    </w:p>
    <w:p w:rsidR="00A304FB" w:rsidRDefault="00FF7A1E" w:rsidP="008B61AA">
      <w:pPr>
        <w:spacing w:after="0" w:line="360" w:lineRule="auto"/>
        <w:ind w:firstLine="851"/>
        <w:jc w:val="both"/>
        <w:rPr>
          <w:rFonts w:ascii="Bookman Old Style" w:hAnsi="Bookman Old Style"/>
          <w:sz w:val="24"/>
          <w:szCs w:val="24"/>
        </w:rPr>
      </w:pPr>
      <w:r>
        <w:rPr>
          <w:rFonts w:ascii="Bookman Old Style" w:hAnsi="Bookman Old Style"/>
          <w:sz w:val="24"/>
          <w:szCs w:val="24"/>
        </w:rPr>
        <w:t xml:space="preserve">Sementara itu, untuk laju inflasi </w:t>
      </w:r>
      <w:r w:rsidR="00FE4A59">
        <w:rPr>
          <w:rFonts w:ascii="Bookman Old Style" w:hAnsi="Bookman Old Style"/>
          <w:sz w:val="24"/>
          <w:szCs w:val="24"/>
        </w:rPr>
        <w:t xml:space="preserve">Jawa Tengah </w:t>
      </w:r>
      <w:r>
        <w:rPr>
          <w:rFonts w:ascii="Bookman Old Style" w:hAnsi="Bookman Old Style"/>
          <w:sz w:val="24"/>
          <w:szCs w:val="24"/>
        </w:rPr>
        <w:t xml:space="preserve">pada triwulan II tahun 2015, cenderung meningkat yang diakibatkan oleh gejolak harga pangan menjelang ramadhan. </w:t>
      </w:r>
      <w:r w:rsidR="00FE4A59">
        <w:rPr>
          <w:rFonts w:ascii="Bookman Old Style" w:hAnsi="Bookman Old Style"/>
          <w:sz w:val="24"/>
          <w:szCs w:val="24"/>
        </w:rPr>
        <w:t>Laju inflasi tahunan untuk Kabupaten Banjarnegara jika dibandingkan dengan laju inflasi provinsi relatif lebih rendah dimana laju inflasi Kabupaten Banjarnegara pada Tahun 2014 sebesar 7,78% sedangkan untuk laju inflasi Provinsi J</w:t>
      </w:r>
      <w:r w:rsidR="008B61AA">
        <w:rPr>
          <w:rFonts w:ascii="Bookman Old Style" w:hAnsi="Bookman Old Style"/>
          <w:sz w:val="24"/>
          <w:szCs w:val="24"/>
        </w:rPr>
        <w:t>awa Tengah sebesar 8,22</w:t>
      </w:r>
      <w:r w:rsidR="00FE4A59">
        <w:rPr>
          <w:rFonts w:ascii="Bookman Old Style" w:hAnsi="Bookman Old Style"/>
          <w:sz w:val="24"/>
          <w:szCs w:val="24"/>
        </w:rPr>
        <w:t xml:space="preserve">%. </w:t>
      </w:r>
    </w:p>
    <w:p w:rsidR="00FF7A1E" w:rsidRDefault="00A304FB" w:rsidP="00DC53F3">
      <w:pPr>
        <w:spacing w:after="0" w:line="360" w:lineRule="auto"/>
        <w:ind w:firstLine="851"/>
        <w:jc w:val="both"/>
        <w:rPr>
          <w:rFonts w:ascii="Bookman Old Style" w:hAnsi="Bookman Old Style"/>
          <w:sz w:val="24"/>
          <w:szCs w:val="24"/>
        </w:rPr>
      </w:pPr>
      <w:r>
        <w:rPr>
          <w:rFonts w:ascii="Bookman Old Style" w:hAnsi="Bookman Old Style"/>
          <w:sz w:val="24"/>
          <w:szCs w:val="24"/>
        </w:rPr>
        <w:t xml:space="preserve">Pada triwulan </w:t>
      </w:r>
      <w:r w:rsidR="00FE4A59">
        <w:rPr>
          <w:rFonts w:ascii="Bookman Old Style" w:hAnsi="Bookman Old Style"/>
          <w:sz w:val="24"/>
          <w:szCs w:val="24"/>
        </w:rPr>
        <w:t>III</w:t>
      </w:r>
      <w:r>
        <w:rPr>
          <w:rFonts w:ascii="Bookman Old Style" w:hAnsi="Bookman Old Style"/>
          <w:sz w:val="24"/>
          <w:szCs w:val="24"/>
        </w:rPr>
        <w:t xml:space="preserve"> tahun 2015, pertumbuhan ekonomi Jawa Tengah diperkirakan tumbuh meningkat ditengah membaiknya kinerja sektor perdagangan dan konstruksi, sejalan dengan peningkatan konsumsi </w:t>
      </w:r>
      <w:r w:rsidR="00FF7A1E">
        <w:rPr>
          <w:rFonts w:ascii="Bookman Old Style" w:hAnsi="Bookman Old Style"/>
          <w:sz w:val="24"/>
          <w:szCs w:val="24"/>
        </w:rPr>
        <w:t xml:space="preserve">masyarakat dan konsumsi pemerintah. Tekanan inflasi pada triwulan </w:t>
      </w:r>
      <w:r w:rsidR="00FE4A59">
        <w:rPr>
          <w:rFonts w:ascii="Bookman Old Style" w:hAnsi="Bookman Old Style"/>
          <w:sz w:val="24"/>
          <w:szCs w:val="24"/>
        </w:rPr>
        <w:t>III</w:t>
      </w:r>
      <w:r w:rsidR="00FF7A1E">
        <w:rPr>
          <w:rFonts w:ascii="Bookman Old Style" w:hAnsi="Bookman Old Style"/>
          <w:sz w:val="24"/>
          <w:szCs w:val="24"/>
        </w:rPr>
        <w:t xml:space="preserve"> diperkirakan meningkat  </w:t>
      </w:r>
      <w:r>
        <w:rPr>
          <w:rFonts w:ascii="Bookman Old Style" w:hAnsi="Bookman Old Style"/>
          <w:sz w:val="24"/>
          <w:szCs w:val="24"/>
        </w:rPr>
        <w:t xml:space="preserve"> </w:t>
      </w:r>
      <w:r w:rsidR="00FF7A1E">
        <w:rPr>
          <w:rFonts w:ascii="Bookman Old Style" w:hAnsi="Bookman Old Style"/>
          <w:sz w:val="24"/>
          <w:szCs w:val="24"/>
        </w:rPr>
        <w:t>didorong oleh kenaikan biaya pendidikan dan penurunan produksi bahan pangan sesuai pola musima</w:t>
      </w:r>
      <w:r w:rsidR="00FE4A59">
        <w:rPr>
          <w:rFonts w:ascii="Bookman Old Style" w:hAnsi="Bookman Old Style"/>
          <w:sz w:val="24"/>
          <w:szCs w:val="24"/>
        </w:rPr>
        <w:t>n</w:t>
      </w:r>
      <w:r w:rsidR="00FF7A1E">
        <w:rPr>
          <w:rFonts w:ascii="Bookman Old Style" w:hAnsi="Bookman Old Style"/>
          <w:sz w:val="24"/>
          <w:szCs w:val="24"/>
        </w:rPr>
        <w:t>nya di</w:t>
      </w:r>
      <w:r w:rsidR="008B61AA">
        <w:rPr>
          <w:rFonts w:ascii="Bookman Old Style" w:hAnsi="Bookman Old Style"/>
          <w:sz w:val="24"/>
          <w:szCs w:val="24"/>
        </w:rPr>
        <w:t xml:space="preserve"> </w:t>
      </w:r>
      <w:r w:rsidR="00FF7A1E">
        <w:rPr>
          <w:rFonts w:ascii="Bookman Old Style" w:hAnsi="Bookman Old Style"/>
          <w:sz w:val="24"/>
          <w:szCs w:val="24"/>
        </w:rPr>
        <w:t>tengah resiko kemarau panjang akibat el nino.</w:t>
      </w:r>
    </w:p>
    <w:p w:rsidR="00FE4A59" w:rsidRDefault="00FE4A59" w:rsidP="008B61AA">
      <w:pPr>
        <w:spacing w:after="0" w:line="360" w:lineRule="auto"/>
        <w:ind w:firstLine="851"/>
        <w:jc w:val="both"/>
        <w:rPr>
          <w:rFonts w:ascii="Bookman Old Style" w:hAnsi="Bookman Old Style"/>
          <w:sz w:val="24"/>
          <w:szCs w:val="24"/>
        </w:rPr>
      </w:pPr>
      <w:r>
        <w:rPr>
          <w:rFonts w:ascii="Bookman Old Style" w:hAnsi="Bookman Old Style"/>
          <w:sz w:val="24"/>
          <w:szCs w:val="24"/>
        </w:rPr>
        <w:t xml:space="preserve">Sejalan dengan pertumbuhan ekonomi di Kabupaten Banjarnegara pada tahun 2014, tingkat pengangguran terbuka (TPT) </w:t>
      </w:r>
      <w:r>
        <w:rPr>
          <w:rFonts w:ascii="Bookman Old Style" w:hAnsi="Bookman Old Style"/>
          <w:sz w:val="24"/>
          <w:szCs w:val="24"/>
        </w:rPr>
        <w:lastRenderedPageBreak/>
        <w:t>di Kabupaten Banjarnegara menunjukkan angka sebesar 4,17% atau lebih rendah dibandingkan TPT Provinsi Jawa Tengah sebesar 5,45% pada periode Agustus 2014.</w:t>
      </w:r>
    </w:p>
    <w:p w:rsidR="00EF0D77" w:rsidRDefault="00EF0D77" w:rsidP="00DC53F3">
      <w:pPr>
        <w:spacing w:after="0" w:line="360" w:lineRule="auto"/>
        <w:ind w:firstLine="851"/>
        <w:jc w:val="both"/>
        <w:rPr>
          <w:rFonts w:ascii="Bookman Old Style" w:hAnsi="Bookman Old Style"/>
          <w:sz w:val="24"/>
          <w:szCs w:val="24"/>
        </w:rPr>
      </w:pPr>
      <w:r>
        <w:rPr>
          <w:rFonts w:ascii="Bookman Old Style" w:hAnsi="Bookman Old Style"/>
          <w:sz w:val="24"/>
          <w:szCs w:val="24"/>
        </w:rPr>
        <w:t xml:space="preserve">Dengan melihat pertumbuhan ekonomi di Kabupaten Banjarnegara Tahun 2014, sektor pertanian masih merupakan sektor dominan di Kabupaten Banjarnegara dimana tumbuh relatif lebih lambat dibanding sektor-sektor lainnya. Nilai Tukar Petani (NTP) di Kabupaten Banjarnegara </w:t>
      </w:r>
      <w:r w:rsidR="008B61AA">
        <w:rPr>
          <w:rFonts w:ascii="Bookman Old Style" w:hAnsi="Bookman Old Style"/>
          <w:sz w:val="24"/>
          <w:szCs w:val="24"/>
        </w:rPr>
        <w:t>untuk tahun 2014 sebesar 106,22</w:t>
      </w:r>
      <w:r>
        <w:rPr>
          <w:rFonts w:ascii="Bookman Old Style" w:hAnsi="Bookman Old Style"/>
          <w:sz w:val="24"/>
          <w:szCs w:val="24"/>
        </w:rPr>
        <w:t xml:space="preserve">%. Apabila dibandingkan dengan NTP Provinsi Jawa Tengah Tahun 2014 sebesar </w:t>
      </w:r>
      <w:r w:rsidR="008B61AA">
        <w:rPr>
          <w:rFonts w:ascii="Bookman Old Style" w:hAnsi="Bookman Old Style"/>
          <w:sz w:val="24"/>
          <w:szCs w:val="24"/>
        </w:rPr>
        <w:t>100,55</w:t>
      </w:r>
      <w:r w:rsidR="008A70F2">
        <w:rPr>
          <w:rFonts w:ascii="Bookman Old Style" w:hAnsi="Bookman Old Style"/>
          <w:sz w:val="24"/>
          <w:szCs w:val="24"/>
        </w:rPr>
        <w:t>%</w:t>
      </w:r>
      <w:r>
        <w:rPr>
          <w:rFonts w:ascii="Bookman Old Style" w:hAnsi="Bookman Old Style"/>
          <w:sz w:val="24"/>
          <w:szCs w:val="24"/>
        </w:rPr>
        <w:t>,</w:t>
      </w:r>
      <w:r w:rsidR="008A70F2">
        <w:rPr>
          <w:rFonts w:ascii="Bookman Old Style" w:hAnsi="Bookman Old Style"/>
          <w:sz w:val="24"/>
          <w:szCs w:val="24"/>
        </w:rPr>
        <w:t xml:space="preserve"> nilai NTP untuk Kabupaten Banjarnegara lebih tinggi yang berarti petani masih memiliki margin positif antara pembiayaan dengan hasil yang diperoleh. Dengan demikian, petani masih memiliki daya beli yang cukup atas hasil usahanya.</w:t>
      </w:r>
    </w:p>
    <w:p w:rsidR="00BB7F51" w:rsidRPr="00434347" w:rsidRDefault="00BB7F51" w:rsidP="00116870">
      <w:pPr>
        <w:tabs>
          <w:tab w:val="left" w:pos="426"/>
          <w:tab w:val="left" w:pos="3828"/>
        </w:tabs>
        <w:spacing w:after="0" w:line="360" w:lineRule="auto"/>
        <w:jc w:val="both"/>
        <w:rPr>
          <w:rFonts w:ascii="Bookman Old Style" w:hAnsi="Bookman Old Style"/>
          <w:sz w:val="24"/>
          <w:szCs w:val="24"/>
        </w:rPr>
      </w:pPr>
    </w:p>
    <w:p w:rsidR="00E34078" w:rsidRPr="00434347" w:rsidRDefault="00E34078" w:rsidP="00E34078">
      <w:pPr>
        <w:pStyle w:val="ListParagraph"/>
        <w:numPr>
          <w:ilvl w:val="1"/>
          <w:numId w:val="3"/>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Laju Inflasi</w:t>
      </w:r>
      <w:r w:rsidR="00854EEC" w:rsidRPr="00434347">
        <w:rPr>
          <w:rFonts w:ascii="Bookman Old Style" w:hAnsi="Bookman Old Style"/>
          <w:b/>
          <w:bCs/>
          <w:sz w:val="24"/>
          <w:szCs w:val="24"/>
        </w:rPr>
        <w:t xml:space="preserve"> Kabupaten</w:t>
      </w:r>
    </w:p>
    <w:p w:rsidR="00854EEC" w:rsidRPr="00B023E8" w:rsidRDefault="00B110D9" w:rsidP="004176EB">
      <w:pPr>
        <w:spacing w:after="0" w:line="360" w:lineRule="auto"/>
        <w:ind w:firstLine="851"/>
        <w:jc w:val="both"/>
        <w:rPr>
          <w:rFonts w:ascii="Bookman Old Style" w:hAnsi="Bookman Old Style"/>
          <w:sz w:val="24"/>
          <w:szCs w:val="24"/>
        </w:rPr>
      </w:pPr>
      <w:r w:rsidRPr="00B023E8">
        <w:rPr>
          <w:rFonts w:ascii="Bookman Old Style" w:hAnsi="Bookman Old Style"/>
          <w:sz w:val="24"/>
          <w:szCs w:val="24"/>
          <w:lang w:val="en-US"/>
        </w:rPr>
        <w:t>Konfigurasi</w:t>
      </w:r>
      <w:r w:rsidRPr="00B023E8">
        <w:rPr>
          <w:rFonts w:ascii="Bookman Old Style" w:hAnsi="Bookman Old Style"/>
          <w:sz w:val="24"/>
          <w:szCs w:val="24"/>
        </w:rPr>
        <w:t xml:space="preserve"> inflasi di Indonesia sekurangnya disebabkan tiga sumber penting yakni faktor moneter (khususnya nilai tukar), harga minyak internasional, dan pasokan/distribusi pangan. Pertumbuhan ekonomi yang baik dan stabilnya harga minyak dunia menjadi faktor yang dapat menekan inflasi, selain itu faktor moneter menjadi hal yang perlu diperhatikan terutama dalam kait</w:t>
      </w:r>
      <w:r w:rsidR="00F071C4" w:rsidRPr="00B023E8">
        <w:rPr>
          <w:rFonts w:ascii="Bookman Old Style" w:hAnsi="Bookman Old Style"/>
          <w:sz w:val="24"/>
          <w:szCs w:val="24"/>
        </w:rPr>
        <w:t>annya dengan kebijakan diskonto. Peran pemerintah dalam menetapkan harga beberapa komoditas (</w:t>
      </w:r>
      <w:r w:rsidR="00F071C4" w:rsidRPr="00B023E8">
        <w:rPr>
          <w:rFonts w:ascii="Bookman Old Style" w:hAnsi="Bookman Old Style"/>
          <w:i/>
          <w:iCs/>
          <w:sz w:val="24"/>
          <w:szCs w:val="24"/>
        </w:rPr>
        <w:t>administered price</w:t>
      </w:r>
      <w:r w:rsidR="00F071C4" w:rsidRPr="00B023E8">
        <w:rPr>
          <w:rFonts w:ascii="Bookman Old Style" w:hAnsi="Bookman Old Style"/>
          <w:sz w:val="24"/>
          <w:szCs w:val="24"/>
        </w:rPr>
        <w:t>) juga merupakan komponen yang penting dalam mengendalikan harga, mengingat komoditas yang harganya ditentukan pemerintah merupakan hajat hidup masyarakat dan memiliki efek domino terhadap harga-harga komoditas lainnya.</w:t>
      </w:r>
    </w:p>
    <w:p w:rsidR="009131E6" w:rsidRPr="00434347" w:rsidRDefault="00854EEC" w:rsidP="00B023E8">
      <w:pPr>
        <w:spacing w:after="0" w:line="360" w:lineRule="auto"/>
        <w:ind w:firstLine="851"/>
        <w:jc w:val="both"/>
        <w:rPr>
          <w:rFonts w:ascii="Bookman Old Style" w:hAnsi="Bookman Old Style" w:cs="Arial"/>
          <w:sz w:val="24"/>
          <w:szCs w:val="24"/>
        </w:rPr>
      </w:pPr>
      <w:r w:rsidRPr="00434347">
        <w:rPr>
          <w:rFonts w:ascii="Bookman Old Style" w:hAnsi="Bookman Old Style" w:cs="Arial"/>
          <w:sz w:val="24"/>
          <w:szCs w:val="24"/>
        </w:rPr>
        <w:t xml:space="preserve">Dari sisi domestik kabupaten, faktor iklim dan bencana alam masih tetap menjadi salah satu sumber potensi peningkatan laju inflasi ke depan, mengingat secara historis kedua faktor tersebut dapat menyebabkan gangguan produksi dan arus distribusi bahan pangan. </w:t>
      </w:r>
      <w:r w:rsidR="00D63C17" w:rsidRPr="00434347">
        <w:rPr>
          <w:rFonts w:ascii="Bookman Old Style" w:hAnsi="Bookman Old Style" w:cs="Arial"/>
          <w:sz w:val="24"/>
          <w:szCs w:val="24"/>
          <w:lang w:val="en-US"/>
        </w:rPr>
        <w:t>Dengan asumsi kondisi normal</w:t>
      </w:r>
      <w:r w:rsidR="00D266AB" w:rsidRPr="00434347">
        <w:rPr>
          <w:rFonts w:ascii="Bookman Old Style" w:hAnsi="Bookman Old Style" w:cs="Arial"/>
          <w:sz w:val="24"/>
          <w:szCs w:val="24"/>
          <w:lang w:val="en-US"/>
        </w:rPr>
        <w:t>,</w:t>
      </w:r>
      <w:r w:rsidR="00D63C17" w:rsidRPr="00434347">
        <w:rPr>
          <w:rFonts w:ascii="Bookman Old Style" w:hAnsi="Bookman Old Style" w:cs="Arial"/>
          <w:sz w:val="24"/>
          <w:szCs w:val="24"/>
          <w:lang w:val="en-US"/>
        </w:rPr>
        <w:t xml:space="preserve"> tidak terjadi gangguan iklim ekstrim dan tidak ada bencana alam, </w:t>
      </w:r>
      <w:r w:rsidR="00D266AB" w:rsidRPr="00434347">
        <w:rPr>
          <w:rFonts w:ascii="Bookman Old Style" w:hAnsi="Bookman Old Style" w:cs="Arial"/>
          <w:sz w:val="24"/>
          <w:szCs w:val="24"/>
          <w:lang w:val="en-US"/>
        </w:rPr>
        <w:t xml:space="preserve">tidak ada kebijakan perubahan </w:t>
      </w:r>
      <w:r w:rsidR="00D266AB" w:rsidRPr="00434347">
        <w:rPr>
          <w:rFonts w:ascii="Bookman Old Style" w:hAnsi="Bookman Old Style" w:cs="Arial"/>
          <w:i/>
          <w:sz w:val="24"/>
          <w:szCs w:val="24"/>
          <w:lang w:val="en-US"/>
        </w:rPr>
        <w:t>administe</w:t>
      </w:r>
      <w:r w:rsidR="00B023E8">
        <w:rPr>
          <w:rFonts w:ascii="Bookman Old Style" w:hAnsi="Bookman Old Style" w:cs="Arial"/>
          <w:i/>
          <w:sz w:val="24"/>
          <w:szCs w:val="24"/>
        </w:rPr>
        <w:t>re</w:t>
      </w:r>
      <w:r w:rsidR="00D266AB" w:rsidRPr="00434347">
        <w:rPr>
          <w:rFonts w:ascii="Bookman Old Style" w:hAnsi="Bookman Old Style" w:cs="Arial"/>
          <w:i/>
          <w:sz w:val="24"/>
          <w:szCs w:val="24"/>
          <w:lang w:val="en-US"/>
        </w:rPr>
        <w:t>d price</w:t>
      </w:r>
      <w:r w:rsidR="00C21A96" w:rsidRPr="00434347">
        <w:rPr>
          <w:rFonts w:ascii="Bookman Old Style" w:hAnsi="Bookman Old Style" w:cs="Arial"/>
          <w:sz w:val="24"/>
          <w:szCs w:val="24"/>
          <w:lang w:val="en-US"/>
        </w:rPr>
        <w:t>,</w:t>
      </w:r>
      <w:r w:rsidR="00D266AB" w:rsidRPr="00434347">
        <w:rPr>
          <w:rFonts w:ascii="Bookman Old Style" w:hAnsi="Bookman Old Style" w:cs="Arial"/>
          <w:sz w:val="24"/>
          <w:szCs w:val="24"/>
          <w:lang w:val="en-US"/>
        </w:rPr>
        <w:t xml:space="preserve"> rupiah kembali menguat </w:t>
      </w:r>
      <w:r w:rsidR="00C21A96" w:rsidRPr="00434347">
        <w:rPr>
          <w:rFonts w:ascii="Bookman Old Style" w:hAnsi="Bookman Old Style" w:cs="Arial"/>
          <w:sz w:val="24"/>
          <w:szCs w:val="24"/>
          <w:lang w:val="en-US"/>
        </w:rPr>
        <w:t xml:space="preserve">dan efektivitas belanja pemerintah meningkat,  </w:t>
      </w:r>
      <w:r w:rsidR="00B110D9" w:rsidRPr="00434347">
        <w:rPr>
          <w:rFonts w:ascii="Bookman Old Style" w:hAnsi="Bookman Old Style" w:cs="Arial"/>
          <w:sz w:val="24"/>
          <w:szCs w:val="24"/>
        </w:rPr>
        <w:t xml:space="preserve">laju inflasi di Kabupaten Banjarnegara pada </w:t>
      </w:r>
      <w:r w:rsidR="00B110D9" w:rsidRPr="00434347">
        <w:rPr>
          <w:rFonts w:ascii="Bookman Old Style" w:hAnsi="Bookman Old Style" w:cs="Arial"/>
          <w:sz w:val="24"/>
          <w:szCs w:val="24"/>
        </w:rPr>
        <w:lastRenderedPageBreak/>
        <w:t>tahun 201</w:t>
      </w:r>
      <w:r w:rsidR="00C21A96" w:rsidRPr="00434347">
        <w:rPr>
          <w:rFonts w:ascii="Bookman Old Style" w:hAnsi="Bookman Old Style" w:cs="Arial"/>
          <w:sz w:val="24"/>
          <w:szCs w:val="24"/>
          <w:lang w:val="en-US"/>
        </w:rPr>
        <w:t>6</w:t>
      </w:r>
      <w:r w:rsidR="00B110D9" w:rsidRPr="00434347">
        <w:rPr>
          <w:rFonts w:ascii="Bookman Old Style" w:hAnsi="Bookman Old Style" w:cs="Arial"/>
          <w:sz w:val="24"/>
          <w:szCs w:val="24"/>
        </w:rPr>
        <w:t xml:space="preserve"> diperkirakan masih di bawah dua digit yaitu pada kisaran 4,5-5,5%.</w:t>
      </w:r>
    </w:p>
    <w:p w:rsidR="00705588" w:rsidRPr="00434347" w:rsidRDefault="00705588" w:rsidP="00705588">
      <w:pPr>
        <w:spacing w:after="0" w:line="360" w:lineRule="auto"/>
        <w:ind w:firstLine="851"/>
        <w:jc w:val="both"/>
        <w:rPr>
          <w:rFonts w:ascii="Bookman Old Style" w:hAnsi="Bookman Old Style" w:cs="Arial"/>
          <w:sz w:val="24"/>
          <w:szCs w:val="24"/>
        </w:rPr>
      </w:pPr>
    </w:p>
    <w:p w:rsidR="00E34078" w:rsidRPr="00434347" w:rsidRDefault="00E34078" w:rsidP="00E34078">
      <w:pPr>
        <w:pStyle w:val="ListParagraph"/>
        <w:numPr>
          <w:ilvl w:val="1"/>
          <w:numId w:val="3"/>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Pertumbuhan PDRB</w:t>
      </w:r>
      <w:r w:rsidR="00ED332E" w:rsidRPr="00434347">
        <w:rPr>
          <w:rFonts w:ascii="Bookman Old Style" w:hAnsi="Bookman Old Style"/>
          <w:b/>
          <w:bCs/>
          <w:sz w:val="24"/>
          <w:szCs w:val="24"/>
        </w:rPr>
        <w:t xml:space="preserve"> Kabupaten</w:t>
      </w:r>
    </w:p>
    <w:p w:rsidR="00E34078" w:rsidRPr="00434347" w:rsidRDefault="005238D9" w:rsidP="008114C5">
      <w:pPr>
        <w:spacing w:after="0" w:line="360" w:lineRule="auto"/>
        <w:ind w:firstLine="851"/>
        <w:jc w:val="both"/>
        <w:rPr>
          <w:rFonts w:ascii="Bookman Old Style" w:hAnsi="Bookman Old Style" w:cs="Arial"/>
          <w:sz w:val="24"/>
          <w:szCs w:val="24"/>
          <w:lang w:val="en-US"/>
        </w:rPr>
      </w:pPr>
      <w:r w:rsidRPr="00434347">
        <w:rPr>
          <w:rFonts w:ascii="Bookman Old Style" w:hAnsi="Bookman Old Style" w:cs="Arial"/>
          <w:sz w:val="24"/>
          <w:szCs w:val="24"/>
          <w:lang w:val="en-US"/>
        </w:rPr>
        <w:t xml:space="preserve">Kondisi perekonomian daerah Kabupaten Banjarnegara tahun 2016 tidak akan lepas dari kondisi perekonomian regional Jawa Tengah dan nasional. Dengan asumsi, pertama,  </w:t>
      </w:r>
      <w:r w:rsidR="00C21A96" w:rsidRPr="00434347">
        <w:rPr>
          <w:rFonts w:ascii="Bookman Old Style" w:hAnsi="Bookman Old Style" w:cs="Arial"/>
          <w:sz w:val="24"/>
          <w:szCs w:val="24"/>
          <w:lang w:val="en-US"/>
        </w:rPr>
        <w:t xml:space="preserve">kondisi ekonomi regional yang masih kondusif di tengah-tengah </w:t>
      </w:r>
      <w:r w:rsidRPr="00434347">
        <w:rPr>
          <w:rFonts w:ascii="Bookman Old Style" w:hAnsi="Bookman Old Style" w:cs="Arial"/>
          <w:sz w:val="24"/>
          <w:szCs w:val="24"/>
          <w:lang w:val="en-US"/>
        </w:rPr>
        <w:t xml:space="preserve">perlambatan ekonomi global dan nasional, rupiah kembali menguat, dan suku bunga turun maka akan berdampak signifikan terhadap perekonomian daerah </w:t>
      </w:r>
      <w:r w:rsidR="008114C5" w:rsidRPr="00434347">
        <w:rPr>
          <w:rFonts w:ascii="Bookman Old Style" w:hAnsi="Bookman Old Style" w:cs="Arial"/>
          <w:sz w:val="24"/>
          <w:szCs w:val="24"/>
        </w:rPr>
        <w:t>K</w:t>
      </w:r>
      <w:r w:rsidRPr="00434347">
        <w:rPr>
          <w:rFonts w:ascii="Bookman Old Style" w:hAnsi="Bookman Old Style" w:cs="Arial"/>
          <w:sz w:val="24"/>
          <w:szCs w:val="24"/>
          <w:lang w:val="en-US"/>
        </w:rPr>
        <w:t>abupaten</w:t>
      </w:r>
      <w:r w:rsidR="008114C5" w:rsidRPr="00434347">
        <w:rPr>
          <w:rFonts w:ascii="Bookman Old Style" w:hAnsi="Bookman Old Style" w:cs="Arial"/>
          <w:sz w:val="24"/>
          <w:szCs w:val="24"/>
        </w:rPr>
        <w:t xml:space="preserve"> Banjarnegara </w:t>
      </w:r>
      <w:r w:rsidR="00C21A96" w:rsidRPr="00434347">
        <w:rPr>
          <w:rFonts w:ascii="Bookman Old Style" w:hAnsi="Bookman Old Style" w:cs="Arial"/>
          <w:sz w:val="24"/>
          <w:szCs w:val="24"/>
          <w:lang w:val="en-US"/>
        </w:rPr>
        <w:t xml:space="preserve">karena besarnya potensi ekonomi </w:t>
      </w:r>
      <w:r w:rsidR="008114C5" w:rsidRPr="00434347">
        <w:rPr>
          <w:rFonts w:ascii="Bookman Old Style" w:hAnsi="Bookman Old Style" w:cs="Arial"/>
          <w:sz w:val="24"/>
          <w:szCs w:val="24"/>
          <w:lang w:val="en-US"/>
        </w:rPr>
        <w:t>local</w:t>
      </w:r>
      <w:r w:rsidR="008114C5" w:rsidRPr="00434347">
        <w:rPr>
          <w:rFonts w:ascii="Bookman Old Style" w:hAnsi="Bookman Old Style" w:cs="Arial"/>
          <w:sz w:val="24"/>
          <w:szCs w:val="24"/>
        </w:rPr>
        <w:t xml:space="preserve"> yang ada</w:t>
      </w:r>
      <w:r w:rsidR="00C21A96" w:rsidRPr="00434347">
        <w:rPr>
          <w:rFonts w:ascii="Bookman Old Style" w:hAnsi="Bookman Old Style" w:cs="Arial"/>
          <w:sz w:val="24"/>
          <w:szCs w:val="24"/>
          <w:lang w:val="en-US"/>
        </w:rPr>
        <w:t xml:space="preserve">. Kedua, </w:t>
      </w:r>
      <w:r w:rsidR="00335132" w:rsidRPr="00434347">
        <w:rPr>
          <w:rFonts w:ascii="Bookman Old Style" w:hAnsi="Bookman Old Style" w:cs="Arial"/>
          <w:sz w:val="24"/>
          <w:szCs w:val="24"/>
          <w:lang w:val="en-US"/>
        </w:rPr>
        <w:t>alokasi belanja</w:t>
      </w:r>
      <w:r w:rsidRPr="00434347">
        <w:rPr>
          <w:rFonts w:ascii="Bookman Old Style" w:hAnsi="Bookman Old Style" w:cs="Arial"/>
          <w:sz w:val="24"/>
          <w:szCs w:val="24"/>
          <w:lang w:val="en-US"/>
        </w:rPr>
        <w:t xml:space="preserve"> tahun anggaran 2014 dan 2015 untuk </w:t>
      </w:r>
      <w:r w:rsidR="008114C5" w:rsidRPr="00434347">
        <w:rPr>
          <w:rFonts w:ascii="Bookman Old Style" w:hAnsi="Bookman Old Style" w:cs="Arial"/>
          <w:sz w:val="24"/>
          <w:szCs w:val="24"/>
        </w:rPr>
        <w:t xml:space="preserve">difokuskan untuk membiaya </w:t>
      </w:r>
      <w:r w:rsidRPr="00434347">
        <w:rPr>
          <w:rFonts w:ascii="Bookman Old Style" w:hAnsi="Bookman Old Style" w:cs="Arial"/>
          <w:sz w:val="24"/>
          <w:szCs w:val="24"/>
          <w:lang w:val="en-US"/>
        </w:rPr>
        <w:t xml:space="preserve">infrastruktur </w:t>
      </w:r>
      <w:r w:rsidR="00335132" w:rsidRPr="00434347">
        <w:rPr>
          <w:rFonts w:ascii="Bookman Old Style" w:hAnsi="Bookman Old Style" w:cs="Arial"/>
          <w:sz w:val="24"/>
          <w:szCs w:val="24"/>
          <w:lang w:val="en-US"/>
        </w:rPr>
        <w:t>jalan</w:t>
      </w:r>
      <w:r w:rsidR="008114C5" w:rsidRPr="00434347">
        <w:rPr>
          <w:rFonts w:ascii="Bookman Old Style" w:hAnsi="Bookman Old Style" w:cs="Arial"/>
          <w:sz w:val="24"/>
          <w:szCs w:val="24"/>
        </w:rPr>
        <w:t xml:space="preserve"> dan infrastuktur fisik lainnya dalam upaya </w:t>
      </w:r>
      <w:r w:rsidR="008114C5" w:rsidRPr="002C32E0">
        <w:rPr>
          <w:rFonts w:ascii="Bookman Old Style" w:hAnsi="Bookman Old Style" w:cs="Arial"/>
          <w:sz w:val="24"/>
          <w:szCs w:val="24"/>
        </w:rPr>
        <w:t xml:space="preserve">meningkatkan kelancaran distribusi barang/jasa dan mobilitas penduduk antar daerah yang diharapkan dapat </w:t>
      </w:r>
      <w:r w:rsidR="00335132" w:rsidRPr="002C32E0">
        <w:rPr>
          <w:rFonts w:ascii="Bookman Old Style" w:hAnsi="Bookman Old Style" w:cs="Arial"/>
          <w:sz w:val="24"/>
          <w:szCs w:val="24"/>
          <w:lang w:val="en-US"/>
        </w:rPr>
        <w:t xml:space="preserve">menjadi stimulus kuat </w:t>
      </w:r>
      <w:r w:rsidR="008114C5" w:rsidRPr="002C32E0">
        <w:rPr>
          <w:rFonts w:ascii="Bookman Old Style" w:hAnsi="Bookman Old Style" w:cs="Arial"/>
          <w:sz w:val="24"/>
          <w:szCs w:val="24"/>
        </w:rPr>
        <w:t xml:space="preserve">untuk </w:t>
      </w:r>
      <w:r w:rsidR="00335132" w:rsidRPr="002C32E0">
        <w:rPr>
          <w:rFonts w:ascii="Bookman Old Style" w:hAnsi="Bookman Old Style" w:cs="Arial"/>
          <w:sz w:val="24"/>
          <w:szCs w:val="24"/>
          <w:lang w:val="en-US"/>
        </w:rPr>
        <w:t xml:space="preserve">peningkatan kegiatan ekonomi daerah. Ketiga,  </w:t>
      </w:r>
      <w:r w:rsidR="00C21A96" w:rsidRPr="002C32E0">
        <w:rPr>
          <w:rFonts w:ascii="Bookman Old Style" w:hAnsi="Bookman Old Style" w:cs="Arial"/>
          <w:sz w:val="24"/>
          <w:szCs w:val="24"/>
          <w:lang w:val="en-US"/>
        </w:rPr>
        <w:t>kebijaka</w:t>
      </w:r>
      <w:r w:rsidR="00335132" w:rsidRPr="002C32E0">
        <w:rPr>
          <w:rFonts w:ascii="Bookman Old Style" w:hAnsi="Bookman Old Style" w:cs="Arial"/>
          <w:sz w:val="24"/>
          <w:szCs w:val="24"/>
          <w:lang w:val="en-US"/>
        </w:rPr>
        <w:t xml:space="preserve">n percepatan realisasi anggaran yang memberikan garansi ‘keamanan’ bagi pejabat pembuat komitmen. </w:t>
      </w:r>
      <w:r w:rsidR="00C21A96" w:rsidRPr="002C32E0">
        <w:rPr>
          <w:rFonts w:ascii="Bookman Old Style" w:hAnsi="Bookman Old Style" w:cs="Arial"/>
          <w:sz w:val="24"/>
          <w:szCs w:val="24"/>
          <w:lang w:val="en-US"/>
        </w:rPr>
        <w:t>Ke</w:t>
      </w:r>
      <w:r w:rsidR="00335132" w:rsidRPr="002C32E0">
        <w:rPr>
          <w:rFonts w:ascii="Bookman Old Style" w:hAnsi="Bookman Old Style" w:cs="Arial"/>
          <w:sz w:val="24"/>
          <w:szCs w:val="24"/>
          <w:lang w:val="en-US"/>
        </w:rPr>
        <w:t>empat</w:t>
      </w:r>
      <w:r w:rsidR="00C21A96" w:rsidRPr="002C32E0">
        <w:rPr>
          <w:rFonts w:ascii="Bookman Old Style" w:hAnsi="Bookman Old Style" w:cs="Arial"/>
          <w:sz w:val="24"/>
          <w:szCs w:val="24"/>
          <w:lang w:val="en-US"/>
        </w:rPr>
        <w:t xml:space="preserve">, mulai berjalannya paket kebijakan ekonomi pemerintah </w:t>
      </w:r>
      <w:r w:rsidR="00335132" w:rsidRPr="002C32E0">
        <w:rPr>
          <w:rFonts w:ascii="Bookman Old Style" w:hAnsi="Bookman Old Style" w:cs="Arial"/>
          <w:sz w:val="24"/>
          <w:szCs w:val="24"/>
          <w:lang w:val="en-US"/>
        </w:rPr>
        <w:t xml:space="preserve">terutama terkait </w:t>
      </w:r>
      <w:r w:rsidR="00A866CE" w:rsidRPr="002C32E0">
        <w:rPr>
          <w:rFonts w:ascii="Bookman Old Style" w:hAnsi="Bookman Old Style" w:cs="Arial"/>
          <w:sz w:val="24"/>
          <w:szCs w:val="24"/>
        </w:rPr>
        <w:t xml:space="preserve">dengan </w:t>
      </w:r>
      <w:r w:rsidR="00D32AB7" w:rsidRPr="002C32E0">
        <w:rPr>
          <w:rFonts w:ascii="Bookman Old Style" w:hAnsi="Bookman Old Style" w:cs="Arial"/>
          <w:sz w:val="24"/>
          <w:szCs w:val="24"/>
        </w:rPr>
        <w:t>p</w:t>
      </w:r>
      <w:r w:rsidR="00A866CE" w:rsidRPr="002C32E0">
        <w:rPr>
          <w:rFonts w:ascii="Bookman Old Style" w:hAnsi="Bookman Old Style"/>
          <w:sz w:val="24"/>
          <w:szCs w:val="24"/>
        </w:rPr>
        <w:t xml:space="preserve">enyederhanaan perizinan, penguatan sinergi dan peningkatan kualitas pelayanan masyarakat, </w:t>
      </w:r>
      <w:r w:rsidR="00D32AB7" w:rsidRPr="002C32E0">
        <w:rPr>
          <w:rFonts w:ascii="Bookman Old Style" w:hAnsi="Bookman Old Style"/>
          <w:sz w:val="24"/>
          <w:szCs w:val="24"/>
        </w:rPr>
        <w:t xml:space="preserve">upaya </w:t>
      </w:r>
      <w:r w:rsidR="00A866CE" w:rsidRPr="002C32E0">
        <w:rPr>
          <w:rFonts w:ascii="Bookman Old Style" w:hAnsi="Bookman Old Style"/>
          <w:sz w:val="24"/>
          <w:szCs w:val="24"/>
        </w:rPr>
        <w:t>mempercepat pencairan dana desa untuk pembangunan infrastruktur</w:t>
      </w:r>
      <w:r w:rsidR="00335132" w:rsidRPr="002C32E0">
        <w:rPr>
          <w:rFonts w:ascii="Bookman Old Style" w:hAnsi="Bookman Old Style" w:cs="Arial"/>
          <w:sz w:val="24"/>
          <w:szCs w:val="24"/>
          <w:lang w:val="en-US"/>
        </w:rPr>
        <w:t>. Kelima, alokasi belanja yang memadai pada se</w:t>
      </w:r>
      <w:r w:rsidR="008114C5" w:rsidRPr="002C32E0">
        <w:rPr>
          <w:rFonts w:ascii="Bookman Old Style" w:hAnsi="Bookman Old Style" w:cs="Arial"/>
          <w:sz w:val="24"/>
          <w:szCs w:val="24"/>
        </w:rPr>
        <w:t>k</w:t>
      </w:r>
      <w:r w:rsidR="00335132" w:rsidRPr="002C32E0">
        <w:rPr>
          <w:rFonts w:ascii="Bookman Old Style" w:hAnsi="Bookman Old Style" w:cs="Arial"/>
          <w:sz w:val="24"/>
          <w:szCs w:val="24"/>
          <w:lang w:val="en-US"/>
        </w:rPr>
        <w:t xml:space="preserve">tor yang memiliki pengganda output terbesar. </w:t>
      </w:r>
      <w:r w:rsidR="00AF287D" w:rsidRPr="002C32E0">
        <w:rPr>
          <w:rFonts w:ascii="Bookman Old Style" w:hAnsi="Bookman Old Style" w:cs="Arial"/>
          <w:sz w:val="24"/>
          <w:szCs w:val="24"/>
          <w:lang w:val="en-US"/>
        </w:rPr>
        <w:t>Keenam, pertumbuha</w:t>
      </w:r>
      <w:r w:rsidR="00AF287D" w:rsidRPr="00434347">
        <w:rPr>
          <w:rFonts w:ascii="Bookman Old Style" w:hAnsi="Bookman Old Style" w:cs="Arial"/>
          <w:sz w:val="24"/>
          <w:szCs w:val="24"/>
          <w:lang w:val="en-US"/>
        </w:rPr>
        <w:t>n se</w:t>
      </w:r>
      <w:r w:rsidR="008114C5" w:rsidRPr="00434347">
        <w:rPr>
          <w:rFonts w:ascii="Bookman Old Style" w:hAnsi="Bookman Old Style" w:cs="Arial"/>
          <w:sz w:val="24"/>
          <w:szCs w:val="24"/>
        </w:rPr>
        <w:t>k</w:t>
      </w:r>
      <w:r w:rsidR="00AF287D" w:rsidRPr="00434347">
        <w:rPr>
          <w:rFonts w:ascii="Bookman Old Style" w:hAnsi="Bookman Old Style" w:cs="Arial"/>
          <w:sz w:val="24"/>
          <w:szCs w:val="24"/>
          <w:lang w:val="en-US"/>
        </w:rPr>
        <w:t xml:space="preserve">tor bank dan lembaga keuangan lainnya yang stabil sebagaimana pecapaian dalam tiga tahun terakhir. Ketujuh, inflasi yang terkendali </w:t>
      </w:r>
      <w:r w:rsidR="00AF287D" w:rsidRPr="00434347">
        <w:rPr>
          <w:rFonts w:ascii="Bookman Old Style" w:hAnsi="Bookman Old Style" w:cs="Arial"/>
          <w:sz w:val="24"/>
          <w:szCs w:val="24"/>
        </w:rPr>
        <w:t>sehingga daya beli masyarakat terjaga dan konsumsi rumah tangga semakin tumbuh kuat.</w:t>
      </w:r>
      <w:r w:rsidR="00AF287D" w:rsidRPr="00434347">
        <w:rPr>
          <w:rFonts w:ascii="Bookman Old Style" w:hAnsi="Bookman Old Style" w:cs="Arial"/>
          <w:sz w:val="24"/>
          <w:szCs w:val="24"/>
          <w:lang w:val="en-US"/>
        </w:rPr>
        <w:t xml:space="preserve"> Dengan demikian, </w:t>
      </w:r>
      <w:r w:rsidR="0079477D" w:rsidRPr="00434347">
        <w:rPr>
          <w:rFonts w:ascii="Bookman Old Style" w:hAnsi="Bookman Old Style" w:cs="Arial"/>
          <w:sz w:val="24"/>
          <w:szCs w:val="24"/>
        </w:rPr>
        <w:t>ekonomi Kabupaten Banjarnegara diproyeksikan tumbuh pada kisaran 5%-</w:t>
      </w:r>
      <w:r w:rsidR="00AF287D" w:rsidRPr="00434347">
        <w:rPr>
          <w:rFonts w:ascii="Bookman Old Style" w:hAnsi="Bookman Old Style" w:cs="Arial"/>
          <w:sz w:val="24"/>
          <w:szCs w:val="24"/>
          <w:lang w:val="en-US"/>
        </w:rPr>
        <w:t>5,5</w:t>
      </w:r>
      <w:r w:rsidR="0079477D" w:rsidRPr="00434347">
        <w:rPr>
          <w:rFonts w:ascii="Bookman Old Style" w:hAnsi="Bookman Old Style" w:cs="Arial"/>
          <w:sz w:val="24"/>
          <w:szCs w:val="24"/>
        </w:rPr>
        <w:t>%.</w:t>
      </w:r>
      <w:r w:rsidR="005F4769" w:rsidRPr="00434347">
        <w:rPr>
          <w:rFonts w:ascii="Bookman Old Style" w:hAnsi="Bookman Old Style" w:cs="Arial"/>
          <w:sz w:val="24"/>
          <w:szCs w:val="24"/>
        </w:rPr>
        <w:t xml:space="preserve"> </w:t>
      </w:r>
    </w:p>
    <w:p w:rsidR="00E34078" w:rsidRPr="00434347" w:rsidRDefault="00E34078" w:rsidP="00E34078">
      <w:pPr>
        <w:pStyle w:val="ListParagraph"/>
        <w:spacing w:after="0" w:line="360" w:lineRule="auto"/>
        <w:ind w:left="0"/>
        <w:jc w:val="both"/>
        <w:rPr>
          <w:rFonts w:ascii="Bookman Old Style" w:hAnsi="Bookman Old Style"/>
          <w:b/>
          <w:bCs/>
          <w:sz w:val="24"/>
          <w:szCs w:val="24"/>
        </w:rPr>
      </w:pPr>
    </w:p>
    <w:p w:rsidR="00E34078" w:rsidRPr="00434347" w:rsidRDefault="00E34078">
      <w:pPr>
        <w:rPr>
          <w:rFonts w:ascii="Bookman Old Style" w:hAnsi="Bookman Old Style"/>
          <w:b/>
          <w:bCs/>
          <w:sz w:val="24"/>
          <w:szCs w:val="24"/>
        </w:rPr>
      </w:pPr>
      <w:r w:rsidRPr="00434347">
        <w:rPr>
          <w:rFonts w:ascii="Bookman Old Style" w:hAnsi="Bookman Old Style"/>
          <w:b/>
          <w:bCs/>
          <w:sz w:val="24"/>
          <w:szCs w:val="24"/>
        </w:rPr>
        <w:br w:type="page"/>
      </w:r>
    </w:p>
    <w:p w:rsidR="00E34078" w:rsidRPr="00434347" w:rsidRDefault="00E34078" w:rsidP="00E34078">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lastRenderedPageBreak/>
        <w:t>BAB IV</w:t>
      </w:r>
    </w:p>
    <w:p w:rsidR="00E34078" w:rsidRPr="00434347" w:rsidRDefault="00E34078" w:rsidP="00E34078">
      <w:pPr>
        <w:spacing w:after="0" w:line="360" w:lineRule="auto"/>
        <w:jc w:val="center"/>
        <w:rPr>
          <w:rFonts w:ascii="Bookman Old Style" w:hAnsi="Bookman Old Style"/>
          <w:sz w:val="24"/>
          <w:szCs w:val="24"/>
        </w:rPr>
      </w:pPr>
      <w:r w:rsidRPr="00434347">
        <w:rPr>
          <w:rFonts w:ascii="Bookman Old Style" w:hAnsi="Bookman Old Style"/>
          <w:b/>
          <w:bCs/>
          <w:sz w:val="24"/>
          <w:szCs w:val="24"/>
        </w:rPr>
        <w:t>KEBIJAKAN PENDAPATAN, BELANJA DAN PEMBIAYAAN DAERAH</w:t>
      </w:r>
    </w:p>
    <w:p w:rsidR="00E34078" w:rsidRPr="00434347" w:rsidRDefault="00E34078" w:rsidP="00E34078">
      <w:pPr>
        <w:spacing w:after="0" w:line="360" w:lineRule="auto"/>
        <w:jc w:val="center"/>
        <w:rPr>
          <w:rFonts w:ascii="Bookman Old Style" w:hAnsi="Bookman Old Style"/>
          <w:sz w:val="24"/>
          <w:szCs w:val="24"/>
        </w:rPr>
      </w:pPr>
    </w:p>
    <w:p w:rsidR="00E34078" w:rsidRPr="00434347" w:rsidRDefault="00E34078" w:rsidP="00E34078">
      <w:pPr>
        <w:pStyle w:val="ListParagraph"/>
        <w:numPr>
          <w:ilvl w:val="1"/>
          <w:numId w:val="4"/>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Pendapatan Daerah</w:t>
      </w:r>
    </w:p>
    <w:p w:rsidR="00E34078" w:rsidRPr="00434347" w:rsidRDefault="00E34078" w:rsidP="002722F1">
      <w:pPr>
        <w:pStyle w:val="ListParagraph"/>
        <w:numPr>
          <w:ilvl w:val="0"/>
          <w:numId w:val="5"/>
        </w:numPr>
        <w:spacing w:after="0" w:line="360" w:lineRule="auto"/>
        <w:ind w:left="851" w:hanging="851"/>
        <w:jc w:val="both"/>
        <w:rPr>
          <w:rFonts w:ascii="Bookman Old Style" w:hAnsi="Bookman Old Style"/>
          <w:b/>
          <w:bCs/>
          <w:sz w:val="24"/>
          <w:szCs w:val="24"/>
        </w:rPr>
      </w:pPr>
      <w:r w:rsidRPr="00434347">
        <w:rPr>
          <w:rFonts w:ascii="Bookman Old Style" w:hAnsi="Bookman Old Style"/>
          <w:b/>
          <w:bCs/>
          <w:sz w:val="24"/>
          <w:szCs w:val="24"/>
        </w:rPr>
        <w:t xml:space="preserve">Kebijakan perencanaan pendapatan daerah yang akan dilakukan pada tahun anggaran </w:t>
      </w:r>
      <w:r w:rsidR="00746285" w:rsidRPr="00434347">
        <w:rPr>
          <w:rFonts w:ascii="Bookman Old Style" w:hAnsi="Bookman Old Style"/>
          <w:b/>
          <w:bCs/>
          <w:sz w:val="24"/>
          <w:szCs w:val="24"/>
        </w:rPr>
        <w:t>201</w:t>
      </w:r>
      <w:r w:rsidR="002722F1" w:rsidRPr="00434347">
        <w:rPr>
          <w:rFonts w:ascii="Bookman Old Style" w:hAnsi="Bookman Old Style"/>
          <w:b/>
          <w:bCs/>
          <w:sz w:val="24"/>
          <w:szCs w:val="24"/>
        </w:rPr>
        <w:t>6</w:t>
      </w:r>
    </w:p>
    <w:p w:rsidR="00746285" w:rsidRPr="00434347" w:rsidRDefault="008311FA" w:rsidP="00746285">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sz w:val="24"/>
          <w:szCs w:val="24"/>
        </w:rPr>
        <w:t>Pendapatan daerah yang dianggarkan dalam APBD Tahun Anggaran 2016 merupakan perkiraan yang terukur secara rasional dan memiliki kepastian serta dasar hukum penerimaannya</w:t>
      </w:r>
      <w:r w:rsidR="00746285" w:rsidRPr="00434347">
        <w:rPr>
          <w:rFonts w:ascii="Bookman Old Style" w:hAnsi="Bookman Old Style" w:cs="Arial"/>
          <w:sz w:val="24"/>
          <w:szCs w:val="24"/>
        </w:rPr>
        <w:t>. Pendapatan Daerah meliputi komponen Pendapatan Asli Daerah (PAD), Dana Perimbangan, dan Lain-lain Pendapatan Daerah yang sah.</w:t>
      </w:r>
    </w:p>
    <w:p w:rsidR="00746285" w:rsidRPr="00434347" w:rsidRDefault="00746285" w:rsidP="00302CA2">
      <w:pPr>
        <w:pStyle w:val="ListParagraph"/>
        <w:numPr>
          <w:ilvl w:val="3"/>
          <w:numId w:val="11"/>
        </w:numPr>
        <w:tabs>
          <w:tab w:val="clear" w:pos="2880"/>
          <w:tab w:val="num" w:pos="1276"/>
        </w:tabs>
        <w:spacing w:after="0" w:line="360" w:lineRule="auto"/>
        <w:ind w:left="1276" w:hanging="425"/>
        <w:jc w:val="both"/>
        <w:rPr>
          <w:rFonts w:ascii="Bookman Old Style" w:hAnsi="Bookman Old Style"/>
          <w:sz w:val="24"/>
          <w:szCs w:val="24"/>
        </w:rPr>
      </w:pPr>
      <w:r w:rsidRPr="00434347">
        <w:rPr>
          <w:rFonts w:ascii="Bookman Old Style" w:hAnsi="Bookman Old Style"/>
          <w:sz w:val="24"/>
          <w:szCs w:val="24"/>
        </w:rPr>
        <w:t>Pendapatan Asli Daerah (PAD)</w:t>
      </w:r>
    </w:p>
    <w:p w:rsidR="00746285" w:rsidRPr="00434347" w:rsidRDefault="00746285" w:rsidP="00746285">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 xml:space="preserve">Penganggaran pendapatan daerah yang bersumber dari PAD memperhatikan hal-hal sebagai berikut: </w:t>
      </w:r>
    </w:p>
    <w:p w:rsidR="00E66D1F" w:rsidRPr="00434347" w:rsidRDefault="00E66D1F"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cs="Arial"/>
          <w:sz w:val="24"/>
          <w:szCs w:val="24"/>
        </w:rPr>
        <w:t>Peraturan daerah tentang pajak daerah dan retribusi daerah berpedoman pada Undang-Undang Nomor 28 Tahun 2009 tentang Pajak Daerah dan Retribusi Daerah;</w:t>
      </w:r>
    </w:p>
    <w:p w:rsidR="00E66D1F" w:rsidRPr="00434347" w:rsidRDefault="00E66D1F"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sz w:val="24"/>
          <w:szCs w:val="24"/>
        </w:rPr>
        <w:t>Penetapan target pajak daerah dan retribusi daerah didasarkan pada data potensi pajak daerah dan retribusi daerah serta memperhatikan perkiraan pertumbuhan ekonomi pada tahun 2016 yang berpotensi terhadap target pendapatan pajak daerah dan retribusi daerah serta realisasi penerimaan pajak daerah dan retribusi daerah tahun sebelumnya;</w:t>
      </w:r>
    </w:p>
    <w:p w:rsidR="00746285" w:rsidRPr="00434347" w:rsidRDefault="00746285"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cs="Arial"/>
          <w:sz w:val="24"/>
          <w:szCs w:val="24"/>
        </w:rPr>
        <w:t>Tidak membe</w:t>
      </w:r>
      <w:r w:rsidR="002722F1" w:rsidRPr="00434347">
        <w:rPr>
          <w:rFonts w:ascii="Bookman Old Style" w:hAnsi="Bookman Old Style" w:cs="Arial"/>
          <w:sz w:val="24"/>
          <w:szCs w:val="24"/>
        </w:rPr>
        <w:t>bani</w:t>
      </w:r>
      <w:r w:rsidRPr="00434347">
        <w:rPr>
          <w:rFonts w:ascii="Bookman Old Style" w:hAnsi="Bookman Old Style" w:cs="Arial"/>
          <w:sz w:val="24"/>
          <w:szCs w:val="24"/>
        </w:rPr>
        <w:t xml:space="preserve"> masyarakat dan dunia usaha;</w:t>
      </w:r>
    </w:p>
    <w:p w:rsidR="00746285" w:rsidRPr="00434347" w:rsidRDefault="00E66D1F"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sz w:val="24"/>
          <w:szCs w:val="24"/>
        </w:rPr>
        <w:t>M</w:t>
      </w:r>
      <w:r w:rsidRPr="00434347">
        <w:rPr>
          <w:rFonts w:ascii="Bookman Old Style" w:hAnsi="Bookman Old Style" w:cs="Tahoma"/>
          <w:sz w:val="24"/>
          <w:szCs w:val="24"/>
        </w:rPr>
        <w:t>engoptimalkan pendapatan daerah yang bersumber dari pajak daerah dan retribusi daerah melalui kegiatan penghimpunan data obyek dan subyek pajak daerah dan retribusi daerah, penentuan besarnya pajak daerah dan retribusi daerah yang terhutang sampai dengan kegiatan penagihan pajak  daerah dan retribusi daerah kepada wajib pajak  daerah dan retribusi daerah serta pengawasan penyetorannya;</w:t>
      </w:r>
    </w:p>
    <w:p w:rsidR="001C7926" w:rsidRPr="00434347" w:rsidRDefault="001C7926"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cs="Tahoma"/>
          <w:sz w:val="24"/>
          <w:szCs w:val="24"/>
        </w:rPr>
        <w:lastRenderedPageBreak/>
        <w:t>Pendapatan yang bersumber dari Pajak Kendaraan Bermotor paling sedikit 10% (sepuluh per seratus), termasuk yang dibagihasilkan pada kabupaten/kota, dialokasikan untuk mendanai pembangunan dan/atau pemeliharaan jalan serta peningkatan moda dan sarana transportasi umum sebagaimana diamanatkan dalam Pasal 8 ayat (5) Undang-Undang Nomor 28 Tahun 2009;</w:t>
      </w:r>
    </w:p>
    <w:p w:rsidR="001C7926" w:rsidRPr="00434347" w:rsidRDefault="001C7926"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cs="Tahoma"/>
          <w:sz w:val="24"/>
          <w:szCs w:val="24"/>
        </w:rPr>
        <w:t>Pendapatan yang bersumber dari Pajak Penerangan Jalan sebagian dialokasikan untuk penyediaan penerangan jalan sebagaimana diamanatkan dalam Pasal 56 ayat (3) Undang-Undang Nomor 28 Tahun 2009;</w:t>
      </w:r>
    </w:p>
    <w:p w:rsidR="00746285" w:rsidRPr="00434347" w:rsidRDefault="001C7926"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cs="Tahoma"/>
          <w:sz w:val="24"/>
          <w:szCs w:val="24"/>
        </w:rPr>
        <w:t>Retribusi pelayanan kesehatan yang bersumber dari hasil klaim kepada Badan Penyelenggara Jaminan Sosial (BPJS) yang diterima oleh Satuan Kerja Perangkat Daerah (SKPD) atau Unit Kerja pada SKPD yang belum menerapkan Pola Pengelolaan Keuangan-Badan Layanan Umum Daerah (PPK-BLUD), dianggarkan pada akun pendapatan, kelompok pendapatan PAD, jenis pendapatan Retribusi Daerah, obyek pendapatan Retribusi Jasa Umum, rincian obyek pendapatan Retribusi Pelayanan Kesehatan</w:t>
      </w:r>
      <w:r w:rsidRPr="00434347">
        <w:rPr>
          <w:rFonts w:ascii="Bookman Old Style" w:eastAsia="Calibri" w:hAnsi="Bookman Old Style" w:cs="Arial"/>
          <w:sz w:val="24"/>
          <w:szCs w:val="24"/>
        </w:rPr>
        <w:t>;</w:t>
      </w:r>
    </w:p>
    <w:p w:rsidR="00746285" w:rsidRPr="00434347" w:rsidRDefault="001C7926"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sz w:val="24"/>
          <w:szCs w:val="24"/>
        </w:rPr>
        <w:t>Penganggaran hasil pengelolaan kekayaan daerah yang dipisahkan memperhatikan rasionalitas dengan memperhitungkan nilai kekayaan daerah yang dipisahkan dan memperhatikan perolehan manfaat ekonomi, sosial dan/atau manfaat lainnya dalam jangka waktu tertentu, dengan berpedoman pada Peraturan Menteri Dalam Negeri Nomor 52 Tahun 2012 tentang Pedoman Pengelolaan Investasi Daerah</w:t>
      </w:r>
      <w:r w:rsidRPr="00434347">
        <w:rPr>
          <w:rFonts w:ascii="Bookman Old Style" w:eastAsia="Calibri" w:hAnsi="Bookman Old Style" w:cs="Arial"/>
          <w:sz w:val="24"/>
          <w:szCs w:val="24"/>
        </w:rPr>
        <w:t>;</w:t>
      </w:r>
    </w:p>
    <w:p w:rsidR="001C7926" w:rsidRPr="00434347" w:rsidRDefault="001C7926" w:rsidP="00302CA2">
      <w:pPr>
        <w:pStyle w:val="ListParagraph"/>
        <w:numPr>
          <w:ilvl w:val="0"/>
          <w:numId w:val="13"/>
        </w:numPr>
        <w:spacing w:after="0" w:line="360" w:lineRule="auto"/>
        <w:ind w:left="1701" w:hanging="425"/>
        <w:jc w:val="both"/>
        <w:rPr>
          <w:rFonts w:ascii="Bookman Old Style" w:hAnsi="Bookman Old Style"/>
          <w:sz w:val="24"/>
          <w:szCs w:val="24"/>
        </w:rPr>
      </w:pPr>
      <w:r w:rsidRPr="00434347">
        <w:rPr>
          <w:rFonts w:ascii="Bookman Old Style" w:hAnsi="Bookman Old Style"/>
          <w:sz w:val="24"/>
          <w:szCs w:val="24"/>
        </w:rPr>
        <w:t xml:space="preserve">Pendapatan bunga atau jasa giro dari dana cadangan, dianggarkan pada akun pendapatan, kelompok PAD, jenis Lain-Lain PAD Yang Sah, obyek Bunga atau Jasa </w:t>
      </w:r>
      <w:r w:rsidRPr="00434347">
        <w:rPr>
          <w:rFonts w:ascii="Bookman Old Style" w:hAnsi="Bookman Old Style"/>
          <w:sz w:val="24"/>
          <w:szCs w:val="24"/>
        </w:rPr>
        <w:lastRenderedPageBreak/>
        <w:t>Giro Dana Cadangan, rincian obyek Bunga atau Jasa Giro Dana Cadangan sesuai peruntukannya;</w:t>
      </w:r>
    </w:p>
    <w:p w:rsidR="001C7926" w:rsidRPr="00434347" w:rsidRDefault="001C7926" w:rsidP="00302CA2">
      <w:pPr>
        <w:pStyle w:val="ListParagraph"/>
        <w:numPr>
          <w:ilvl w:val="0"/>
          <w:numId w:val="13"/>
        </w:numPr>
        <w:spacing w:after="0" w:line="360" w:lineRule="auto"/>
        <w:ind w:left="1701" w:hanging="425"/>
        <w:jc w:val="both"/>
        <w:rPr>
          <w:rFonts w:ascii="Bookman Old Style" w:hAnsi="Bookman Old Style"/>
          <w:sz w:val="24"/>
          <w:szCs w:val="24"/>
        </w:rPr>
      </w:pPr>
      <w:r w:rsidRPr="00434347">
        <w:rPr>
          <w:rFonts w:ascii="Bookman Old Style" w:hAnsi="Bookman Old Style"/>
          <w:sz w:val="24"/>
          <w:szCs w:val="24"/>
        </w:rPr>
        <w:t>Pendapatan dana kapitasi Jaminan Kesehatan Nasional pada Fasilitas Kesehatan Tingkat Pertama (FKTP) milik pemerintah daerah yang belum menerapkan PPK-BLUD mempedomani Peraturan Presiden Nomor 32 Tahun 2014 tentang Pengelolaan dan Pemanfaatan Dana Kapitasi Jaminan Kesehatan Nasional pada FKTP Milik Pemerintah Daerah dan Surat Edaran Menteri Dalam Negeri Nomor 900/2280/SJ tanggal 5 Mei 2014 Hal Petunjuk Teknis Penganggaran, Pelaksanaan dan Penatausahaan serta Pertanggungjawaban Dana Kapitasi Jaminan Kesehatan Nasional pada FKTP Milik Pemerintah Daerah;</w:t>
      </w:r>
    </w:p>
    <w:p w:rsidR="00746285" w:rsidRPr="00434347" w:rsidRDefault="001C7926" w:rsidP="00302CA2">
      <w:pPr>
        <w:pStyle w:val="ListParagraph"/>
        <w:numPr>
          <w:ilvl w:val="0"/>
          <w:numId w:val="13"/>
        </w:numPr>
        <w:spacing w:after="0" w:line="360" w:lineRule="auto"/>
        <w:ind w:left="1701" w:hanging="425"/>
        <w:jc w:val="both"/>
        <w:rPr>
          <w:rFonts w:ascii="Bookman Old Style" w:hAnsi="Bookman Old Style" w:cs="Arial"/>
          <w:sz w:val="24"/>
          <w:szCs w:val="24"/>
        </w:rPr>
      </w:pPr>
      <w:r w:rsidRPr="00434347">
        <w:rPr>
          <w:rFonts w:ascii="Bookman Old Style" w:hAnsi="Bookman Old Style"/>
          <w:sz w:val="24"/>
          <w:szCs w:val="24"/>
        </w:rPr>
        <w:t>Pendapatan atas denda pajak daerah dan retribusi daerah dianggarkan pada akun pendapatan, kelompok PAD, jenis Lain-Lain PAD Yang Sah dan diuraikan ke dalam obyek dan rincian obyek sesuai kode rekening berkenaan</w:t>
      </w:r>
      <w:r w:rsidR="00746285" w:rsidRPr="00434347">
        <w:rPr>
          <w:rFonts w:ascii="Bookman Old Style" w:eastAsia="Calibri" w:hAnsi="Bookman Old Style" w:cs="Arial"/>
          <w:sz w:val="24"/>
          <w:szCs w:val="24"/>
        </w:rPr>
        <w:t>.</w:t>
      </w:r>
    </w:p>
    <w:p w:rsidR="00746285" w:rsidRPr="00434347" w:rsidRDefault="000810D3" w:rsidP="00302CA2">
      <w:pPr>
        <w:pStyle w:val="ListParagraph"/>
        <w:numPr>
          <w:ilvl w:val="3"/>
          <w:numId w:val="11"/>
        </w:numPr>
        <w:tabs>
          <w:tab w:val="clear" w:pos="2880"/>
          <w:tab w:val="num" w:pos="1276"/>
        </w:tabs>
        <w:spacing w:after="0" w:line="360" w:lineRule="auto"/>
        <w:ind w:left="1276" w:hanging="425"/>
        <w:jc w:val="both"/>
        <w:rPr>
          <w:rFonts w:ascii="Bookman Old Style" w:hAnsi="Bookman Old Style"/>
          <w:sz w:val="24"/>
          <w:szCs w:val="24"/>
        </w:rPr>
      </w:pPr>
      <w:r w:rsidRPr="00434347">
        <w:rPr>
          <w:rFonts w:ascii="Bookman Old Style" w:hAnsi="Bookman Old Style"/>
          <w:sz w:val="24"/>
          <w:szCs w:val="24"/>
        </w:rPr>
        <w:t>Dana Perimbangan</w:t>
      </w:r>
    </w:p>
    <w:p w:rsidR="00746285" w:rsidRPr="00434347" w:rsidRDefault="00746285" w:rsidP="00746285">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Penganggaran pendapatan daerah yang bersumber dari dana perimbangan memperhatikan hal-hal sebagai berikut:</w:t>
      </w:r>
    </w:p>
    <w:p w:rsidR="00686F8A" w:rsidRPr="00434347" w:rsidRDefault="00321837" w:rsidP="00302CA2">
      <w:pPr>
        <w:pStyle w:val="ListParagraph"/>
        <w:numPr>
          <w:ilvl w:val="0"/>
          <w:numId w:val="14"/>
        </w:numPr>
        <w:spacing w:after="0" w:line="360" w:lineRule="auto"/>
        <w:ind w:left="1701" w:hanging="425"/>
        <w:jc w:val="both"/>
        <w:rPr>
          <w:rFonts w:ascii="Bookman Old Style" w:hAnsi="Bookman Old Style" w:cs="Arial"/>
          <w:sz w:val="24"/>
          <w:szCs w:val="24"/>
        </w:rPr>
      </w:pPr>
      <w:r w:rsidRPr="00434347">
        <w:rPr>
          <w:rFonts w:ascii="Bookman Old Style" w:hAnsi="Bookman Old Style"/>
          <w:sz w:val="24"/>
          <w:szCs w:val="24"/>
        </w:rPr>
        <w:t>Pendapatan dari DBH-Pajak yang terdiri atas DBH-Pajak Bumi dan Bangunan (DBH-PBB) selain PBB Perkotaan dan Perdesaan, dan DBH-Pajak Penghasilan (DBH-PPh)  yang terdiri dari DBH-PPh Pasal 25 dan Pasal 29 Wajib Pajak Orang Pribadi Dalam Negeri (WPOPDN) dan PPh Pasal 21 dianggarkan sesuai Peraturan Presiden mengenai Rincian APBN Tahun Anggaran 2016 atau Peraturan Menteri Keuangan mengenai Alokasi DBH-Pajak Tahun Anggaran 2016  dan dengan memperhatikan perkembangan realisasi pendapatan DBH Pajak selama 3 (tiga) tahun terakhir</w:t>
      </w:r>
      <w:r w:rsidR="00686F8A" w:rsidRPr="00434347">
        <w:rPr>
          <w:rFonts w:ascii="Bookman Old Style" w:hAnsi="Bookman Old Style"/>
          <w:sz w:val="24"/>
          <w:szCs w:val="24"/>
        </w:rPr>
        <w:t xml:space="preserve">. </w:t>
      </w:r>
      <w:r w:rsidR="00686F8A" w:rsidRPr="00434347">
        <w:rPr>
          <w:rFonts w:ascii="Bookman Old Style" w:hAnsi="Bookman Old Style"/>
          <w:sz w:val="24"/>
          <w:szCs w:val="24"/>
        </w:rPr>
        <w:lastRenderedPageBreak/>
        <w:t>Apabila Peraturan Presiden mengenai Rincian APBN Tahun Anggaran 2016  atau  Peraturan Menteri Keuangan mengenai Alokasi DBH-Pajak Tahun Anggaran 2016 belum ditetapkan, penganggaran pendapatan dari DBH-Pajak didasarkan pada: 1). Realisasi pendapatan DBH-Pajak 3 (tiga) tahun terakhir yaitu Tahun Anggaran 2014, Tahun Anggaran 2013 dan Tahun Anggaran 2012; atau 2). Informasi resmi dari Kementerian Keuangan mengenai daftar alokasi transfer ke daerah Tahun Anggaran 2016. Dalam hal Peraturan Presiden mengenai Rincian APBN Tahun Anggaran 2016 atau Peraturan Menteri Keuangan mengenai Alokasi DBH-Pajak Tahun Anggaran 2016 terdapat perubahan dan ditetapkan setelah Peraturan Daerah tentang APBD Tahun Anggaran 2016 ditetapkan, pemerintah daerah harus menyesuaikan alokasi DBH-Pajak dimaksud pada Peraturan Daerah tentang Perubahan APBD Tahun Anggaran 2016 atau dicantumkan dalam Laporan Realisasi Anggaran (LRA) bagi pemerintah daerah yang tidak melakukan Perubahan APBD Tahun Anggaran 201</w:t>
      </w:r>
      <w:r w:rsidR="00686F8A" w:rsidRPr="00434347">
        <w:rPr>
          <w:rFonts w:ascii="Bookman Old Style" w:hAnsi="Bookman Old Style" w:cs="Arial"/>
          <w:sz w:val="24"/>
          <w:szCs w:val="24"/>
        </w:rPr>
        <w:t>6;</w:t>
      </w:r>
    </w:p>
    <w:p w:rsidR="00705E82" w:rsidRPr="00434347" w:rsidRDefault="00705E82" w:rsidP="00302CA2">
      <w:pPr>
        <w:pStyle w:val="ListParagraph"/>
        <w:numPr>
          <w:ilvl w:val="0"/>
          <w:numId w:val="14"/>
        </w:numPr>
        <w:spacing w:after="0" w:line="360" w:lineRule="auto"/>
        <w:ind w:left="1701" w:hanging="425"/>
        <w:jc w:val="both"/>
        <w:rPr>
          <w:rFonts w:ascii="Bookman Old Style" w:hAnsi="Bookman Old Style"/>
          <w:sz w:val="24"/>
          <w:szCs w:val="24"/>
        </w:rPr>
      </w:pPr>
      <w:r w:rsidRPr="00434347">
        <w:rPr>
          <w:rFonts w:ascii="Bookman Old Style" w:hAnsi="Bookman Old Style"/>
          <w:sz w:val="24"/>
          <w:szCs w:val="24"/>
        </w:rPr>
        <w:t xml:space="preserve">Pendapatan dari DBH-Cukai Hasil Tembakau (DBH-CHT) dianggarkan sesuai Peraturan Presiden mengenai Rincian APBN Tahun Anggaran 2016 atau Peraturan Menteri Keuangan mengenai Rincian DBH-CHT menurut provinsi/kabupaten/kota Tahun Anggaran 2016, dan dengan memperhatikan perkembangan realisasi pendapatan DBH-CHT selama 3 (tiga) tahun terakhir. Apabila Peraturan Presiden mengenai Rincian APBN Tahun Anggaran 2016 atau Peraturan Menteri Keuangan mengenai Rincian DBH-CHT menurut provinsi/kabupaten/kota Tahun Anggaran 2016 belum ditetapkan, penganggaran pendapatan dari DBH-CHT didasarkan pada: 1). Realisasi pendapatan DBH-CHT 3 </w:t>
      </w:r>
      <w:r w:rsidRPr="00434347">
        <w:rPr>
          <w:rFonts w:ascii="Bookman Old Style" w:hAnsi="Bookman Old Style"/>
          <w:sz w:val="24"/>
          <w:szCs w:val="24"/>
        </w:rPr>
        <w:lastRenderedPageBreak/>
        <w:t>(tiga) tahun terakhir yaitu Tahun Anggaran 2014, Tahun Anggaran 2013 dan Tahun Anggaran 2012; atau 2). Informasi resmi dari Kementerian Keuangan mengenai daftar alokasi transfer ke daerah Tahun Anggaran 2016. Dalam hal Peraturan Presiden mengenai Rincian APBN Tahun Anggaran 2016 atau Peraturan Menteri Keuangan mengenai Rincian DBH-CHT menurut provinsi/kabupaten/kota Tahun Anggaran 2016 terdapat perubahan dan ditetapkan setelah peraturan daerah tentang APBD Tahun Anggaran 2016 ditetapkan, pemerintah daerah harus menyesuaikan alokasi DBH-CHT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 Penggunaan DBH-CHT diarahkan untuk meningkatkan kualitas bahan baku, pembinaan industri, pembinaan lingkungan sosial, sosialisasi ketentuan dibidang cukai dan/atau pemberantasan barang kena cukai palsu (cukai illegal)  sesuai dengan amanat dalam Pasal 66C Undang-Undang Nomor 39 Tahun 2007 tentang Perubahan atas Undang-Undang Nomor 11 Tahun 1995 tentang Cukai dan Peraturan Menteri Keuangan yang dijabarkan dengan keputusan gubernur</w:t>
      </w:r>
      <w:r w:rsidR="008B6282" w:rsidRPr="00434347">
        <w:rPr>
          <w:rFonts w:ascii="Bookman Old Style" w:hAnsi="Bookman Old Style"/>
          <w:sz w:val="24"/>
          <w:szCs w:val="24"/>
        </w:rPr>
        <w:t>;</w:t>
      </w:r>
    </w:p>
    <w:p w:rsidR="001975E2" w:rsidRPr="00434347" w:rsidRDefault="001975E2" w:rsidP="00302CA2">
      <w:pPr>
        <w:pStyle w:val="ListParagraph"/>
        <w:numPr>
          <w:ilvl w:val="0"/>
          <w:numId w:val="14"/>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Penganggaran DAU sesuai dengan Peraturan Presiden mengenai Rincian APBN Tahun Anggaran 2016. Dalam hal Peraturan Presiden dimaksud belum ditetapkan, </w:t>
      </w:r>
      <w:r w:rsidRPr="00434347">
        <w:rPr>
          <w:rFonts w:ascii="Bookman Old Style" w:eastAsia="Calibri" w:hAnsi="Bookman Old Style" w:cs="Arial"/>
          <w:sz w:val="24"/>
          <w:szCs w:val="24"/>
        </w:rPr>
        <w:lastRenderedPageBreak/>
        <w:t>maka penganggaran DAU didasarkan pada alokasi DAU daerah provinsi, kabupaten dan kota Tahun Anggaran 2016 yang diinformasikan secara resmi oleh Kementerian Keuangan. Apabila Peraturan Presiden atau informasi resmi oleh Kementerian Keuangan dimaksud belum diterbitkan, maka penganggaran DAU didasarkan pada alokasi DAU Tahun Anggaran 2015. Apabila Peraturan Presiden atau informasi resmi oleh Kementerian Keuangan diterbitkan setelah peraturan daerah tentang APBD Tahun Anggaran 2016 ditetapkan, pemerintah daerah harus menyesuaikan alokasi DAU dimaksud pada peraturan daerah tentang Perubahan APBD Tahun Anggaran 2016 atau dicantumkan dalam LRA bagi pemerintah daerah yang tidak melakukan Perubahan APBD Tahun Anggaran 2016</w:t>
      </w:r>
      <w:r w:rsidR="008B6282" w:rsidRPr="00434347">
        <w:rPr>
          <w:rFonts w:ascii="Bookman Old Style" w:eastAsia="Calibri" w:hAnsi="Bookman Old Style" w:cs="Arial"/>
          <w:sz w:val="24"/>
          <w:szCs w:val="24"/>
        </w:rPr>
        <w:t>;</w:t>
      </w:r>
    </w:p>
    <w:p w:rsidR="00CB6B9E" w:rsidRPr="00434347" w:rsidRDefault="00CB6B9E" w:rsidP="00302CA2">
      <w:pPr>
        <w:pStyle w:val="ListParagraph"/>
        <w:numPr>
          <w:ilvl w:val="0"/>
          <w:numId w:val="14"/>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DAK dan/atau DAK Tambahan dianggarkan sesuai Peraturan Presiden mengenai Rincian APBN Tahun Anggaran 2016 atau Peraturan Menteri Keuangan mengenai Alokasi DAK Tahun Anggaran 2016. Dalam hal Peraturan Presiden mengenai Rincian APBN Tahun Anggaran 2016 atau  Peraturan Menteri Keuangan mengenai Alokasi DAK Tahun Anggaran 2016 belum ditetapkan, maka penganggaran DAK didasarkan pada alokasi DAK daerah provinsi dan kabupaten/kota Tahun Anggaran 2016 yang diinformasikan secara resmi oleh Kementerian Keuangan, setelah Rancangan Undang-</w:t>
      </w:r>
      <w:r w:rsidRPr="00434347">
        <w:rPr>
          <w:rFonts w:ascii="Bookman Old Style" w:hAnsi="Bookman Old Style"/>
          <w:sz w:val="24"/>
          <w:szCs w:val="24"/>
        </w:rPr>
        <w:t>Undang</w:t>
      </w:r>
      <w:r w:rsidRPr="00434347">
        <w:rPr>
          <w:rFonts w:ascii="Bookman Old Style" w:eastAsia="Calibri" w:hAnsi="Bookman Old Style" w:cs="Arial"/>
          <w:sz w:val="24"/>
          <w:szCs w:val="24"/>
        </w:rPr>
        <w:t xml:space="preserve"> tentang APBN Tahun Anggaran 2016 disetujui bersama antara Pemerintah dan DPR-RI. Apabila Peraturan Presiden mengenai Rincian APBN Tahun Anggaran 2016 atau Peraturan Menteri Keuangan mengenai Alokasi Dana Alokasi Khusus Tahun Anggaran 2016 tersebut diterbitkan setelah peraturan daerah tentang APBD Tahun Anggaran 2016 ditetapkan, maka pemerintah daerah harus </w:t>
      </w:r>
      <w:r w:rsidRPr="00434347">
        <w:rPr>
          <w:rFonts w:ascii="Bookman Old Style" w:eastAsia="Calibri" w:hAnsi="Bookman Old Style" w:cs="Arial"/>
          <w:sz w:val="24"/>
          <w:szCs w:val="24"/>
        </w:rPr>
        <w:lastRenderedPageBreak/>
        <w:t>menyesuaikan alokasi  Dana Alokasi Khusus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 Penyediaan dana pendamping atau sebutan lainnya hanya diperkenankan untuk kegiatan yang telah diwajibkan oleh peraturan perundang-undangan.</w:t>
      </w:r>
    </w:p>
    <w:p w:rsidR="00E3240D" w:rsidRPr="00434347" w:rsidRDefault="00E3240D" w:rsidP="00302CA2">
      <w:pPr>
        <w:pStyle w:val="ListParagraph"/>
        <w:numPr>
          <w:ilvl w:val="3"/>
          <w:numId w:val="11"/>
        </w:numPr>
        <w:tabs>
          <w:tab w:val="clear" w:pos="2880"/>
          <w:tab w:val="num" w:pos="1276"/>
        </w:tabs>
        <w:spacing w:after="0" w:line="360" w:lineRule="auto"/>
        <w:ind w:left="1276" w:hanging="425"/>
        <w:jc w:val="both"/>
        <w:rPr>
          <w:rFonts w:ascii="Bookman Old Style" w:hAnsi="Bookman Old Style"/>
          <w:sz w:val="24"/>
          <w:szCs w:val="24"/>
        </w:rPr>
      </w:pPr>
      <w:r w:rsidRPr="00434347">
        <w:rPr>
          <w:rFonts w:ascii="Bookman Old Style" w:hAnsi="Bookman Old Style"/>
          <w:sz w:val="24"/>
          <w:szCs w:val="24"/>
        </w:rPr>
        <w:t>Lain-lain Pendapatan Daerah yang Sah</w:t>
      </w:r>
    </w:p>
    <w:p w:rsidR="00E3240D" w:rsidRPr="00434347" w:rsidRDefault="00153E54" w:rsidP="00153E54">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Penganggaran pendapatan daerah yang bersumber dari Lain-Lain Pendapatan Daerah yang Sah memperhatikan hal-hal sebagai berikut:</w:t>
      </w:r>
    </w:p>
    <w:p w:rsidR="00F16CC0" w:rsidRPr="00434347" w:rsidRDefault="00F16CC0"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Penganggaran Dana Bantuan Operasional Sekolah (BOS) dialokasikan sesuai dengan Peraturan Presiden mengenai rincian APBN Tahun Anggaran 2016 atau Peraturan Menteri Keuangan mengenai Pedoman Umum dan Alokasi Dana Bantuan Operasional Sekolah Tahun Anggaran 2016. Dalam hal Peraturan Presiden mengenai rincian APBN Tahun Anggaran 2016 atau Peraturan Menteri Keuangan mengenai Pedoman Umum dan Alokasi Dana Bantuan Operasional Sekolah Tahun Anggaran 2016 belum ditetapkan, penganggaraan dana BOS tersebut didasarkan pada alokasi dana BOS Tahun Anggaran 2015. Apabila  Peraturan Presiden mengenai rincian APBN Tahun Anggaran 2016 atau Peraturan Menteri Keuangan mengenai Pedoman Umum dan Alokasi Dana Bantuan Operasional Sekolah Tahun Anggaran 2016 tersebut </w:t>
      </w:r>
      <w:r w:rsidRPr="00434347">
        <w:rPr>
          <w:rFonts w:ascii="Bookman Old Style" w:eastAsia="Calibri" w:hAnsi="Bookman Old Style" w:cs="Arial"/>
          <w:sz w:val="24"/>
          <w:szCs w:val="24"/>
        </w:rPr>
        <w:lastRenderedPageBreak/>
        <w:t>diterbitkan setelah peraturan daerah tentang APBD Tahun Anggaran 2016 ditetapkan, maka pemerintah daerah harus menyesuaikan alokasi Dana BOS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r w:rsidR="008B6282" w:rsidRPr="00434347">
        <w:rPr>
          <w:rFonts w:ascii="Bookman Old Style" w:eastAsia="Calibri" w:hAnsi="Bookman Old Style" w:cs="Arial"/>
          <w:sz w:val="24"/>
          <w:szCs w:val="24"/>
        </w:rPr>
        <w:t>;</w:t>
      </w:r>
    </w:p>
    <w:p w:rsidR="005B7665" w:rsidRPr="00434347" w:rsidRDefault="005B7665"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Penganggaran Tunjangan Profesi Guru (TPG) dialokasikan sesuai dengan  Peraturan Presiden mengenai rincian APBN Tahun Anggaran 2016 atau Peraturan Menteri Keuangan mengenai Pedoman Umum dan Alokasi Tunjangan Profesi Guru Pegawai Negeri Sipil Daerah Tahun Anggaran 2016. Dalam hal Peraturan Presiden mengenai rincian APBN Tahun Anggaran 2016 atau Peraturan Menteri Keuangan mengenai Pedoman Umum dan Alokasi Tunjangan Profesi Guru Pegawai Negeri Sipil Daerah Tahun Anggaran 2016 belum ditetapkan, penganggaraan TPG tersebut didasarkan pada alokasi TPG Tahun Anggaran 2015 dengan memperhatikan realisasi Tahun Anggaran 2014. Apabila  Peraturan Presiden mengenai rincian APBN Tahun Anggaran 2016 atau Peraturan Menteri Keuangan mengenai Pedoman Umum dan Alokasi Tunjangan Profesi Guru Pegawai Negeri Sipil Daerah Tahun Anggaran 2016 tersebut diterbitkan setelah peraturan daerah tentang APBD Tahun Anggaran 2016 ditetapkan, maka pemerintah daerah harus </w:t>
      </w:r>
      <w:r w:rsidRPr="00434347">
        <w:rPr>
          <w:rFonts w:ascii="Bookman Old Style" w:eastAsia="Calibri" w:hAnsi="Bookman Old Style" w:cs="Arial"/>
          <w:sz w:val="24"/>
          <w:szCs w:val="24"/>
        </w:rPr>
        <w:lastRenderedPageBreak/>
        <w:t>menyesuaikan alokasi TPG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r w:rsidR="008B6282" w:rsidRPr="00434347">
        <w:rPr>
          <w:rFonts w:ascii="Bookman Old Style" w:eastAsia="Calibri" w:hAnsi="Bookman Old Style" w:cs="Arial"/>
          <w:sz w:val="24"/>
          <w:szCs w:val="24"/>
        </w:rPr>
        <w:t>;</w:t>
      </w:r>
    </w:p>
    <w:p w:rsidR="008B6282" w:rsidRPr="00434347" w:rsidRDefault="008B6282"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Penganggaran Dana Otonomi Khusus dialokasikan sesuai dengan Peraturan Presiden mengenai Rincian APBN Tahun Anggaran 2016 atau  Peraturan Menteri Keuangan mengenai Pedoman Umum dan Alokasi Dana Otonomi Khusus Tahun Anggaran 2016. Apabila Peraturan Presiden mengenai Rincian APBN Tahun Anggaran 2016 atau Peraturan Menteri Keuangan mengenai Alokasi Dana Otonomi Khusus Tahun Anggaran 2016 belum ditetapkan, maka penganggaran Dana Otonomi Khusus tersebut didasarkan pada alokasi Dana Otonomi Khusus Tahun Anggaran 2015 dengan memperhatikan realisasi Tahun Anggaran 2014. Dalam hal Peraturan Presiden mengenai Rincian APBN Tahun Anggaran 2016 atau  Peraturan Menteri Keuangan mengenai Alokasi Dana Otonomi Khusus Tahun Anggaran 2016 tersebut diterbitkan setelah peraturan daerah tentang APBD Tahun Anggaran 2016 ditetapkan, maka pemerintah daerah harus menyesuaikan  alokasi  Dana Otonomi Khusus dimaksud dengan terlebih dahulu melakukan perubahan peraturan kepala daerah tentang penjabaran APBD Tahun Anggaran 2016 dengan pemberitahuan kepada Pimpinan DPRD, untuk </w:t>
      </w:r>
      <w:r w:rsidRPr="00434347">
        <w:rPr>
          <w:rFonts w:ascii="Bookman Old Style" w:eastAsia="Calibri" w:hAnsi="Bookman Old Style" w:cs="Arial"/>
          <w:sz w:val="24"/>
          <w:szCs w:val="24"/>
        </w:rPr>
        <w:lastRenderedPageBreak/>
        <w:t>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p>
    <w:p w:rsidR="00DE0BCF" w:rsidRPr="00434347" w:rsidRDefault="00793160"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Penganggaran Dana Desa dialokasikan sesuai dengan Peraturan Presiden mengenai Rincian APBN Tahun Anggaran 2016 atau Peraturan Menteri Keuangan mengenai Alokasi Dana Desa Tahun Anggaran 2016. Apabila Peraturan Presiden mengenai Rincian APBN Tahun Anggaran 2016 atau  Peraturan Menteri Keuangan mengenai Alokasi Dana Desa Tahun Anggaran 2016 belum ditetapkan, maka penganggaran Dana Desa tersebut didasarkan pada alokasi Dana Desa Tahun Anggaran 2015. Dalam hal  Peraturan Presiden mengenai Rincian APBN Tahun Anggaran 2016 atau Peraturan Menteri Keuangan mengenai Alokasi Dana Desa Tahun Anggaran 2016 ada perubahan dan ditetapkan setelah peraturan daerah tentang APBD Tahun Anggaran 2016 ditetapkan, pemerintah daerah harus menyesuaikan alokasi dana desa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w:t>
      </w:r>
      <w:r w:rsidRPr="00434347">
        <w:rPr>
          <w:rFonts w:ascii="Bookman Old Style" w:eastAsia="Calibri" w:hAnsi="Bookman Old Style" w:cs="Arial"/>
          <w:sz w:val="24"/>
          <w:szCs w:val="24"/>
        </w:rPr>
        <w:lastRenderedPageBreak/>
        <w:t>Tahun Anggaran 2016 dengan pemberitahuan kepada Pimpinan DPRD;</w:t>
      </w:r>
    </w:p>
    <w:p w:rsidR="00793160" w:rsidRPr="00434347" w:rsidRDefault="00793160"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Penganggaran pendapatan kabupaten/kota yang bersumber dari Bagi Hasil Pajak Daerah yang diterima dari pemerintah provinsi didasarkan pada alokasi belanja Bagi Hasil Pajak Daerah dari pemerintah provinsi Tahun Anggaran 2016. Dalam hal penetapan APBD kabupaten/kota Tahun Anggaran 2016 mendahului penetapan APBD provinsi Tahun Anggaran 2016, penganggarannya didasarkan pada alokasi Bagi Hasil Pajak Daerah Tahun Anggaran 2015 dengan memperhatikan realisasi Bagi Hasil Pajak Daerah Tahun Anggaran 2014, sedangkan bagian pemerintah kabupaten/kota yang belum direalisasikan oleh pemerintah provinsi akibat pelampauan target Tahun Anggaran 2015, ditampung dalam peraturan daerah tentang Perubahan APBD Tahun Anggaran 2016 atau dicantumkan dalam LRA bagi pemerintah daerah yang tidak melakukan Perubahan APBD Tahun Anggaran 2016;</w:t>
      </w:r>
    </w:p>
    <w:p w:rsidR="00793160" w:rsidRPr="00434347" w:rsidRDefault="00793160"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 xml:space="preserve">Pendapatan daerah yang bersumber dari bantuan keuangan, baik yang bersifat umum maupun bersifat khusus yang diterima dari pemerintah provinsi atau pemerintah kabupaten/kota lainnya dianggarkan dalam APBD penerima bantuan, sepanjang sudah dianggarkan dalam APBD pemberi bantuan. Apabila pendapatan daerah yang bersumber dari bantuan keuangan bersifat umum tersebut diterima setelah peraturan daerah tentang APBD Tahun Anggaran 2016 ditetapkan, maka pemerintah daerah harus menyesuaikan alokasi bantuan keuangan dimaksud pada peraturan daerah tentang Perubahan APBD Tahun Anggaran 2016 atau dicantumkan dalam LRA bagi pemerintah daerah yang tidak melakukan Perubahan APBD Tahun Anggaran 2016. Apabila </w:t>
      </w:r>
      <w:r w:rsidRPr="00434347">
        <w:rPr>
          <w:rFonts w:ascii="Bookman Old Style" w:eastAsia="Calibri" w:hAnsi="Bookman Old Style" w:cs="Arial"/>
          <w:sz w:val="24"/>
          <w:szCs w:val="24"/>
        </w:rPr>
        <w:lastRenderedPageBreak/>
        <w:t>pendapatan daerah yang bersumber dari bantuan keuangan bersifat khusus tersebut diterima setelah peraturan daerah tentang APBD Tahun Anggaran 2016 ditetapkan, maka pemerintah daerah harus menyesuaikan alokasi bantuan keuangan bersifat khusus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w:t>
      </w:r>
      <w:r w:rsidRPr="00434347">
        <w:rPr>
          <w:rFonts w:ascii="Bookman Old Style" w:hAnsi="Bookman Old Style"/>
          <w:bCs/>
        </w:rPr>
        <w:t xml:space="preserve"> untuk selanjutnya diberitahukan kepada Pimpinan DPRD;</w:t>
      </w:r>
    </w:p>
    <w:p w:rsidR="00793160" w:rsidRPr="00434347" w:rsidRDefault="00793160" w:rsidP="00302CA2">
      <w:pPr>
        <w:pStyle w:val="ListParagraph"/>
        <w:numPr>
          <w:ilvl w:val="0"/>
          <w:numId w:val="15"/>
        </w:numPr>
        <w:spacing w:after="0" w:line="360" w:lineRule="auto"/>
        <w:ind w:left="1701" w:hanging="425"/>
        <w:jc w:val="both"/>
        <w:rPr>
          <w:rFonts w:ascii="Bookman Old Style" w:eastAsia="Calibri" w:hAnsi="Bookman Old Style" w:cs="Arial"/>
          <w:sz w:val="24"/>
          <w:szCs w:val="24"/>
        </w:rPr>
      </w:pPr>
      <w:r w:rsidRPr="00434347">
        <w:rPr>
          <w:rFonts w:ascii="Bookman Old Style" w:eastAsia="Calibri" w:hAnsi="Bookman Old Style" w:cs="Arial"/>
          <w:sz w:val="24"/>
          <w:szCs w:val="24"/>
        </w:rPr>
        <w:t>Penganggaran pendapatan hibah yang bersumber dari pemerintah, pemerintah daerah lainnya atau pihak ketiga, baik dari badan, lembaga, organisasi swasta dalam negeri/luar negeri, kelompok masyarakat maupun perorangan yang tidak mengikat dan tidak mempunyai konsekuensi pengeluaran atau pengurangan kewajiban pihak ketiga atau pemberi hibah, dianggarkan dalam APBD setelah adanya kepastian pendapatan dimaksud. Untuk kepastian pendapatan hibah yang bersumber dari pemerintah daerah lainnya tersebut didasarkan pada perjanjian hibah antara kepala daerah/pejabat yang diberi kuasa selaku pemberi dengan kepala daerah/pejabat yang diberi kuasa selaku penerima, sedangkan untuk penerimaan hibah yang bersumber dari pihak ketiga juga didasarkan pada perjanjian hibah antara pihak ketiga selaku pemberi dengan kepala daerah/pejabat yang diberi kuasa selaku penerima.</w:t>
      </w:r>
    </w:p>
    <w:p w:rsidR="00E34078" w:rsidRPr="00434347" w:rsidRDefault="00E34078" w:rsidP="000D6266">
      <w:pPr>
        <w:pStyle w:val="ListParagraph"/>
        <w:numPr>
          <w:ilvl w:val="0"/>
          <w:numId w:val="5"/>
        </w:numPr>
        <w:spacing w:after="0" w:line="360" w:lineRule="auto"/>
        <w:ind w:left="851" w:hanging="851"/>
        <w:jc w:val="both"/>
        <w:rPr>
          <w:rFonts w:ascii="Bookman Old Style" w:hAnsi="Bookman Old Style"/>
          <w:b/>
          <w:bCs/>
          <w:sz w:val="24"/>
          <w:szCs w:val="24"/>
        </w:rPr>
      </w:pPr>
      <w:r w:rsidRPr="00434347">
        <w:rPr>
          <w:rFonts w:ascii="Bookman Old Style" w:hAnsi="Bookman Old Style"/>
          <w:b/>
          <w:bCs/>
          <w:sz w:val="24"/>
          <w:szCs w:val="24"/>
        </w:rPr>
        <w:lastRenderedPageBreak/>
        <w:t xml:space="preserve">Target </w:t>
      </w:r>
      <w:r w:rsidR="00093D33" w:rsidRPr="00434347">
        <w:rPr>
          <w:rFonts w:ascii="Bookman Old Style" w:hAnsi="Bookman Old Style"/>
          <w:b/>
          <w:bCs/>
          <w:sz w:val="24"/>
          <w:szCs w:val="24"/>
        </w:rPr>
        <w:t>Pendapatan Daerah Tahun 2016</w:t>
      </w:r>
    </w:p>
    <w:p w:rsidR="00DE0BCF" w:rsidRPr="00434347" w:rsidRDefault="00DE0BCF" w:rsidP="00093D33">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Mencermati berbagai dinamika, khususnya dalam melihat pemanfaatan potensi pendapatan daerah</w:t>
      </w:r>
      <w:r w:rsidR="00C66B77" w:rsidRPr="00434347">
        <w:rPr>
          <w:rFonts w:ascii="Bookman Old Style" w:hAnsi="Bookman Old Style" w:cs="Arial"/>
          <w:sz w:val="24"/>
          <w:szCs w:val="24"/>
        </w:rPr>
        <w:t xml:space="preserve"> serta realisasi penerimaan tahun sebelumnya</w:t>
      </w:r>
      <w:r w:rsidRPr="00434347">
        <w:rPr>
          <w:rFonts w:ascii="Bookman Old Style" w:hAnsi="Bookman Old Style" w:cs="Arial"/>
          <w:sz w:val="24"/>
          <w:szCs w:val="24"/>
        </w:rPr>
        <w:t xml:space="preserve">, maka target Pendapatan Daerah </w:t>
      </w:r>
      <w:r w:rsidR="000D2423" w:rsidRPr="00434347">
        <w:rPr>
          <w:rFonts w:ascii="Bookman Old Style" w:hAnsi="Bookman Old Style" w:cs="Arial"/>
          <w:sz w:val="24"/>
          <w:szCs w:val="24"/>
        </w:rPr>
        <w:t xml:space="preserve">tahun 2016 </w:t>
      </w:r>
      <w:r w:rsidRPr="00434347">
        <w:rPr>
          <w:rFonts w:ascii="Bookman Old Style" w:hAnsi="Bookman Old Style" w:cs="Arial"/>
          <w:sz w:val="24"/>
          <w:szCs w:val="24"/>
        </w:rPr>
        <w:t>adalah sebagai berikut:</w:t>
      </w:r>
    </w:p>
    <w:p w:rsidR="00C66B77" w:rsidRPr="00434347" w:rsidRDefault="00C66B77" w:rsidP="000D6266">
      <w:pPr>
        <w:pStyle w:val="ListParagraph"/>
        <w:spacing w:after="0" w:line="240" w:lineRule="auto"/>
        <w:ind w:left="851"/>
        <w:jc w:val="center"/>
        <w:rPr>
          <w:rFonts w:ascii="Bookman Old Style" w:hAnsi="Bookman Old Style" w:cs="Arial"/>
          <w:b/>
          <w:bCs/>
          <w:sz w:val="24"/>
          <w:szCs w:val="24"/>
        </w:rPr>
      </w:pPr>
      <w:r w:rsidRPr="00434347">
        <w:rPr>
          <w:rFonts w:ascii="Bookman Old Style" w:hAnsi="Bookman Old Style" w:cs="Arial"/>
          <w:b/>
          <w:bCs/>
          <w:sz w:val="24"/>
          <w:szCs w:val="24"/>
        </w:rPr>
        <w:t>Tabel 4.1.</w:t>
      </w:r>
    </w:p>
    <w:p w:rsidR="00C66B77" w:rsidRPr="00434347" w:rsidRDefault="00C66B77" w:rsidP="00C66B77">
      <w:pPr>
        <w:pStyle w:val="ListParagraph"/>
        <w:spacing w:after="0" w:line="240" w:lineRule="auto"/>
        <w:ind w:left="851"/>
        <w:jc w:val="center"/>
        <w:rPr>
          <w:rFonts w:ascii="Bookman Old Style" w:hAnsi="Bookman Old Style" w:cs="Arial"/>
          <w:b/>
          <w:bCs/>
          <w:sz w:val="24"/>
          <w:szCs w:val="24"/>
        </w:rPr>
      </w:pPr>
      <w:r w:rsidRPr="00434347">
        <w:rPr>
          <w:rFonts w:ascii="Bookman Old Style" w:hAnsi="Bookman Old Style" w:cs="Arial"/>
          <w:b/>
          <w:bCs/>
          <w:sz w:val="24"/>
          <w:szCs w:val="24"/>
        </w:rPr>
        <w:t>Proyeksi Pendapatan</w:t>
      </w:r>
    </w:p>
    <w:tbl>
      <w:tblPr>
        <w:tblStyle w:val="TableGrid"/>
        <w:tblW w:w="0" w:type="auto"/>
        <w:tblInd w:w="851" w:type="dxa"/>
        <w:tblLook w:val="04A0"/>
      </w:tblPr>
      <w:tblGrid>
        <w:gridCol w:w="3085"/>
        <w:gridCol w:w="2268"/>
        <w:gridCol w:w="2285"/>
      </w:tblGrid>
      <w:tr w:rsidR="00AD766F" w:rsidRPr="00434347" w:rsidTr="00DE0BCF">
        <w:tc>
          <w:tcPr>
            <w:tcW w:w="3085" w:type="dxa"/>
            <w:vMerge w:val="restart"/>
            <w:vAlign w:val="center"/>
          </w:tcPr>
          <w:p w:rsidR="00DE0BCF" w:rsidRPr="00434347" w:rsidRDefault="00DE0BCF" w:rsidP="00DE0BCF">
            <w:pPr>
              <w:pStyle w:val="ListParagraph"/>
              <w:spacing w:line="360" w:lineRule="auto"/>
              <w:ind w:left="0"/>
              <w:jc w:val="center"/>
              <w:rPr>
                <w:rFonts w:ascii="Bookman Old Style" w:hAnsi="Bookman Old Style" w:cs="Arial"/>
                <w:b/>
                <w:bCs/>
              </w:rPr>
            </w:pPr>
            <w:r w:rsidRPr="00434347">
              <w:rPr>
                <w:rFonts w:ascii="Bookman Old Style" w:hAnsi="Bookman Old Style" w:cs="Arial"/>
                <w:b/>
                <w:bCs/>
              </w:rPr>
              <w:t>URAIAN</w:t>
            </w:r>
          </w:p>
        </w:tc>
        <w:tc>
          <w:tcPr>
            <w:tcW w:w="2268" w:type="dxa"/>
            <w:vAlign w:val="center"/>
          </w:tcPr>
          <w:p w:rsidR="00DE0BCF" w:rsidRPr="00434347" w:rsidRDefault="00093D33" w:rsidP="00DE0BCF">
            <w:pPr>
              <w:pStyle w:val="ListParagraph"/>
              <w:spacing w:line="360" w:lineRule="auto"/>
              <w:ind w:left="0"/>
              <w:jc w:val="center"/>
              <w:rPr>
                <w:rFonts w:ascii="Bookman Old Style" w:hAnsi="Bookman Old Style" w:cs="Arial"/>
                <w:b/>
                <w:bCs/>
              </w:rPr>
            </w:pPr>
            <w:r w:rsidRPr="00434347">
              <w:rPr>
                <w:rFonts w:ascii="Bookman Old Style" w:hAnsi="Bookman Old Style" w:cs="Arial"/>
                <w:b/>
                <w:bCs/>
              </w:rPr>
              <w:t>2015</w:t>
            </w:r>
          </w:p>
        </w:tc>
        <w:tc>
          <w:tcPr>
            <w:tcW w:w="2285" w:type="dxa"/>
            <w:vAlign w:val="center"/>
          </w:tcPr>
          <w:p w:rsidR="00DE0BCF" w:rsidRPr="00434347" w:rsidRDefault="00DE0BCF" w:rsidP="00093D33">
            <w:pPr>
              <w:pStyle w:val="ListParagraph"/>
              <w:spacing w:line="360" w:lineRule="auto"/>
              <w:ind w:left="0"/>
              <w:jc w:val="center"/>
              <w:rPr>
                <w:rFonts w:ascii="Bookman Old Style" w:hAnsi="Bookman Old Style" w:cs="Arial"/>
                <w:b/>
                <w:bCs/>
              </w:rPr>
            </w:pPr>
            <w:r w:rsidRPr="00434347">
              <w:rPr>
                <w:rFonts w:ascii="Bookman Old Style" w:hAnsi="Bookman Old Style" w:cs="Arial"/>
                <w:b/>
                <w:bCs/>
              </w:rPr>
              <w:t>201</w:t>
            </w:r>
            <w:r w:rsidR="00093D33" w:rsidRPr="00434347">
              <w:rPr>
                <w:rFonts w:ascii="Bookman Old Style" w:hAnsi="Bookman Old Style" w:cs="Arial"/>
                <w:b/>
                <w:bCs/>
              </w:rPr>
              <w:t>6</w:t>
            </w:r>
          </w:p>
        </w:tc>
      </w:tr>
      <w:tr w:rsidR="00AD766F" w:rsidRPr="00434347" w:rsidTr="00DE0BCF">
        <w:tc>
          <w:tcPr>
            <w:tcW w:w="3085" w:type="dxa"/>
            <w:vMerge/>
            <w:tcBorders>
              <w:bottom w:val="single" w:sz="4" w:space="0" w:color="auto"/>
            </w:tcBorders>
          </w:tcPr>
          <w:p w:rsidR="00DE0BCF" w:rsidRPr="00434347" w:rsidRDefault="00DE0BCF" w:rsidP="00DE0BCF">
            <w:pPr>
              <w:pStyle w:val="ListParagraph"/>
              <w:spacing w:line="360" w:lineRule="auto"/>
              <w:ind w:left="0"/>
              <w:jc w:val="both"/>
              <w:rPr>
                <w:rFonts w:ascii="Bookman Old Style" w:hAnsi="Bookman Old Style" w:cs="Arial"/>
              </w:rPr>
            </w:pPr>
          </w:p>
        </w:tc>
        <w:tc>
          <w:tcPr>
            <w:tcW w:w="2268" w:type="dxa"/>
            <w:tcBorders>
              <w:bottom w:val="single" w:sz="4" w:space="0" w:color="auto"/>
            </w:tcBorders>
            <w:vAlign w:val="center"/>
          </w:tcPr>
          <w:p w:rsidR="00DE0BCF" w:rsidRPr="00434347" w:rsidRDefault="00DE0BCF" w:rsidP="00DE0BCF">
            <w:pPr>
              <w:pStyle w:val="ListParagraph"/>
              <w:spacing w:line="360" w:lineRule="auto"/>
              <w:ind w:left="0"/>
              <w:jc w:val="center"/>
              <w:rPr>
                <w:rFonts w:ascii="Bookman Old Style" w:hAnsi="Bookman Old Style" w:cs="Arial"/>
                <w:b/>
                <w:bCs/>
              </w:rPr>
            </w:pPr>
            <w:r w:rsidRPr="00434347">
              <w:rPr>
                <w:rFonts w:ascii="Bookman Old Style" w:hAnsi="Bookman Old Style" w:cs="Arial"/>
                <w:b/>
                <w:bCs/>
              </w:rPr>
              <w:t>APBDP</w:t>
            </w:r>
          </w:p>
        </w:tc>
        <w:tc>
          <w:tcPr>
            <w:tcW w:w="2285" w:type="dxa"/>
            <w:tcBorders>
              <w:bottom w:val="single" w:sz="4" w:space="0" w:color="auto"/>
            </w:tcBorders>
            <w:vAlign w:val="center"/>
          </w:tcPr>
          <w:p w:rsidR="00DE0BCF" w:rsidRPr="00434347" w:rsidRDefault="00DE0BCF" w:rsidP="00DE0BCF">
            <w:pPr>
              <w:pStyle w:val="ListParagraph"/>
              <w:spacing w:line="360" w:lineRule="auto"/>
              <w:ind w:left="0"/>
              <w:jc w:val="center"/>
              <w:rPr>
                <w:rFonts w:ascii="Bookman Old Style" w:hAnsi="Bookman Old Style" w:cs="Arial"/>
                <w:b/>
                <w:bCs/>
              </w:rPr>
            </w:pPr>
            <w:r w:rsidRPr="00434347">
              <w:rPr>
                <w:rFonts w:ascii="Bookman Old Style" w:hAnsi="Bookman Old Style" w:cs="Arial"/>
                <w:b/>
                <w:bCs/>
              </w:rPr>
              <w:t>KUA-PPAS</w:t>
            </w:r>
          </w:p>
        </w:tc>
      </w:tr>
      <w:tr w:rsidR="00AD766F" w:rsidRPr="00434347" w:rsidTr="00DE0BCF">
        <w:trPr>
          <w:trHeight w:val="172"/>
        </w:trPr>
        <w:tc>
          <w:tcPr>
            <w:tcW w:w="3085" w:type="dxa"/>
            <w:tcBorders>
              <w:bottom w:val="nil"/>
            </w:tcBorders>
          </w:tcPr>
          <w:p w:rsidR="00DE0BCF" w:rsidRPr="00434347" w:rsidRDefault="00DE0BCF" w:rsidP="00DE0BCF">
            <w:pPr>
              <w:pStyle w:val="ListParagraph"/>
              <w:spacing w:line="360" w:lineRule="auto"/>
              <w:ind w:left="0"/>
              <w:jc w:val="both"/>
              <w:rPr>
                <w:rFonts w:ascii="Bookman Old Style" w:hAnsi="Bookman Old Style" w:cs="Arial"/>
                <w:b/>
                <w:bCs/>
              </w:rPr>
            </w:pPr>
          </w:p>
        </w:tc>
        <w:tc>
          <w:tcPr>
            <w:tcW w:w="2268" w:type="dxa"/>
            <w:tcBorders>
              <w:bottom w:val="nil"/>
            </w:tcBorders>
          </w:tcPr>
          <w:p w:rsidR="00DE0BCF" w:rsidRPr="00434347" w:rsidRDefault="00DE0BCF" w:rsidP="00DE0BCF">
            <w:pPr>
              <w:pStyle w:val="ListParagraph"/>
              <w:spacing w:line="360" w:lineRule="auto"/>
              <w:ind w:left="0"/>
              <w:jc w:val="right"/>
              <w:rPr>
                <w:rFonts w:ascii="Bookman Old Style" w:hAnsi="Bookman Old Style" w:cs="Arial"/>
              </w:rPr>
            </w:pPr>
          </w:p>
        </w:tc>
        <w:tc>
          <w:tcPr>
            <w:tcW w:w="2285" w:type="dxa"/>
            <w:tcBorders>
              <w:bottom w:val="nil"/>
            </w:tcBorders>
          </w:tcPr>
          <w:p w:rsidR="00DE0BCF" w:rsidRPr="00434347" w:rsidRDefault="00DE0BCF" w:rsidP="00DE0BCF">
            <w:pPr>
              <w:pStyle w:val="ListParagraph"/>
              <w:spacing w:line="360" w:lineRule="auto"/>
              <w:ind w:left="0"/>
              <w:jc w:val="right"/>
              <w:rPr>
                <w:rFonts w:ascii="Bookman Old Style" w:hAnsi="Bookman Old Style" w:cs="Arial"/>
              </w:rPr>
            </w:pPr>
          </w:p>
        </w:tc>
      </w:tr>
      <w:tr w:rsidR="00AD766F" w:rsidRPr="00434347" w:rsidTr="00DE0BCF">
        <w:trPr>
          <w:trHeight w:val="172"/>
        </w:trPr>
        <w:tc>
          <w:tcPr>
            <w:tcW w:w="3085" w:type="dxa"/>
            <w:tcBorders>
              <w:top w:val="nil"/>
              <w:bottom w:val="nil"/>
            </w:tcBorders>
          </w:tcPr>
          <w:p w:rsidR="00347950" w:rsidRPr="00434347" w:rsidRDefault="00347950" w:rsidP="00DE0BCF">
            <w:pPr>
              <w:pStyle w:val="ListParagraph"/>
              <w:spacing w:line="360" w:lineRule="auto"/>
              <w:ind w:left="0"/>
              <w:jc w:val="both"/>
              <w:rPr>
                <w:rFonts w:ascii="Bookman Old Style" w:hAnsi="Bookman Old Style" w:cs="Arial"/>
                <w:b/>
                <w:bCs/>
              </w:rPr>
            </w:pPr>
            <w:r w:rsidRPr="00434347">
              <w:rPr>
                <w:rFonts w:ascii="Bookman Old Style" w:hAnsi="Bookman Old Style" w:cs="Arial"/>
                <w:b/>
                <w:bCs/>
              </w:rPr>
              <w:t>PENDAPATAN DAERAH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1.612.371.412.000</w:t>
            </w:r>
          </w:p>
        </w:tc>
        <w:tc>
          <w:tcPr>
            <w:tcW w:w="2285" w:type="dxa"/>
            <w:tcBorders>
              <w:top w:val="nil"/>
              <w:bottom w:val="nil"/>
            </w:tcBorders>
          </w:tcPr>
          <w:p w:rsidR="00347950" w:rsidRPr="00434347" w:rsidRDefault="00347950" w:rsidP="00AD766F">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1.</w:t>
            </w:r>
            <w:r w:rsidR="002D0945" w:rsidRPr="00434347">
              <w:rPr>
                <w:rFonts w:ascii="Bookman Old Style" w:hAnsi="Bookman Old Style" w:cs="Arial"/>
                <w:b/>
                <w:bCs/>
              </w:rPr>
              <w:t>42</w:t>
            </w:r>
            <w:r w:rsidR="00AD766F" w:rsidRPr="00434347">
              <w:rPr>
                <w:rFonts w:ascii="Bookman Old Style" w:hAnsi="Bookman Old Style" w:cs="Arial"/>
                <w:b/>
                <w:bCs/>
              </w:rPr>
              <w:t>6</w:t>
            </w:r>
            <w:r w:rsidRPr="00434347">
              <w:rPr>
                <w:rFonts w:ascii="Bookman Old Style" w:hAnsi="Bookman Old Style" w:cs="Arial"/>
                <w:b/>
                <w:bCs/>
              </w:rPr>
              <w:t>.</w:t>
            </w:r>
            <w:r w:rsidR="00AD766F" w:rsidRPr="00434347">
              <w:rPr>
                <w:rFonts w:ascii="Bookman Old Style" w:hAnsi="Bookman Old Style" w:cs="Arial"/>
                <w:b/>
                <w:bCs/>
              </w:rPr>
              <w:t>170</w:t>
            </w:r>
            <w:r w:rsidRPr="00434347">
              <w:rPr>
                <w:rFonts w:ascii="Bookman Old Style" w:hAnsi="Bookman Old Style" w:cs="Arial"/>
                <w:b/>
                <w:bCs/>
              </w:rPr>
              <w:t>.</w:t>
            </w:r>
            <w:r w:rsidR="00AD766F" w:rsidRPr="00434347">
              <w:rPr>
                <w:rFonts w:ascii="Bookman Old Style" w:hAnsi="Bookman Old Style" w:cs="Arial"/>
                <w:b/>
                <w:bCs/>
              </w:rPr>
              <w:t>192</w:t>
            </w:r>
            <w:r w:rsidRPr="00434347">
              <w:rPr>
                <w:rFonts w:ascii="Bookman Old Style" w:hAnsi="Bookman Old Style" w:cs="Arial"/>
                <w:b/>
                <w:bCs/>
              </w:rPr>
              <w:t>.</w:t>
            </w:r>
            <w:r w:rsidR="00AD766F" w:rsidRPr="00434347">
              <w:rPr>
                <w:rFonts w:ascii="Bookman Old Style" w:hAnsi="Bookman Old Style" w:cs="Arial"/>
                <w:b/>
                <w:bCs/>
              </w:rPr>
              <w:t>360</w:t>
            </w: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0"/>
              <w:jc w:val="both"/>
              <w:rPr>
                <w:rFonts w:ascii="Bookman Old Style" w:hAnsi="Bookman Old Style" w:cs="Arial"/>
                <w:b/>
                <w:bCs/>
              </w:rPr>
            </w:pPr>
            <w:r w:rsidRPr="00434347">
              <w:rPr>
                <w:rFonts w:ascii="Bookman Old Style" w:hAnsi="Bookman Old Style" w:cs="Arial"/>
                <w:b/>
                <w:bCs/>
              </w:rPr>
              <w:t>1. Pendapatan Asli Daerah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142.628.201.000</w:t>
            </w:r>
          </w:p>
        </w:tc>
        <w:tc>
          <w:tcPr>
            <w:tcW w:w="2285" w:type="dxa"/>
            <w:tcBorders>
              <w:top w:val="nil"/>
              <w:bottom w:val="nil"/>
            </w:tcBorders>
          </w:tcPr>
          <w:p w:rsidR="00347950" w:rsidRPr="00434347" w:rsidRDefault="00347950" w:rsidP="00AE07CE">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1</w:t>
            </w:r>
            <w:r w:rsidR="00AE07CE" w:rsidRPr="00434347">
              <w:rPr>
                <w:rFonts w:ascii="Bookman Old Style" w:hAnsi="Bookman Old Style" w:cs="Arial"/>
                <w:b/>
                <w:bCs/>
              </w:rPr>
              <w:t>5</w:t>
            </w:r>
            <w:r w:rsidRPr="00434347">
              <w:rPr>
                <w:rFonts w:ascii="Bookman Old Style" w:hAnsi="Bookman Old Style" w:cs="Arial"/>
                <w:b/>
                <w:bCs/>
              </w:rPr>
              <w:t>2.628.201.000</w:t>
            </w: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283"/>
              <w:jc w:val="both"/>
              <w:rPr>
                <w:rFonts w:ascii="Bookman Old Style" w:hAnsi="Bookman Old Style" w:cs="Arial"/>
              </w:rPr>
            </w:pPr>
            <w:r w:rsidRPr="00434347">
              <w:rPr>
                <w:rFonts w:ascii="Bookman Old Style" w:hAnsi="Bookman Old Style" w:cs="Arial"/>
              </w:rPr>
              <w:t>a. Pajak Daerah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35.002.500.000</w:t>
            </w:r>
          </w:p>
        </w:tc>
        <w:tc>
          <w:tcPr>
            <w:tcW w:w="2285" w:type="dxa"/>
            <w:tcBorders>
              <w:top w:val="nil"/>
              <w:bottom w:val="nil"/>
            </w:tcBorders>
          </w:tcPr>
          <w:p w:rsidR="00347950" w:rsidRPr="00434347" w:rsidRDefault="00347950" w:rsidP="00AE07CE">
            <w:pPr>
              <w:pStyle w:val="ListParagraph"/>
              <w:spacing w:line="360" w:lineRule="auto"/>
              <w:ind w:left="0"/>
              <w:jc w:val="right"/>
              <w:rPr>
                <w:rFonts w:ascii="Bookman Old Style" w:hAnsi="Bookman Old Style" w:cs="Arial"/>
              </w:rPr>
            </w:pPr>
            <w:r w:rsidRPr="00434347">
              <w:rPr>
                <w:rFonts w:ascii="Bookman Old Style" w:hAnsi="Bookman Old Style" w:cs="Arial"/>
              </w:rPr>
              <w:t>3</w:t>
            </w:r>
            <w:r w:rsidR="00AE07CE" w:rsidRPr="00434347">
              <w:rPr>
                <w:rFonts w:ascii="Bookman Old Style" w:hAnsi="Bookman Old Style" w:cs="Arial"/>
              </w:rPr>
              <w:t>7</w:t>
            </w:r>
            <w:r w:rsidRPr="00434347">
              <w:rPr>
                <w:rFonts w:ascii="Bookman Old Style" w:hAnsi="Bookman Old Style" w:cs="Arial"/>
              </w:rPr>
              <w:t>.</w:t>
            </w:r>
            <w:r w:rsidR="00AE07CE" w:rsidRPr="00434347">
              <w:rPr>
                <w:rFonts w:ascii="Bookman Old Style" w:hAnsi="Bookman Old Style" w:cs="Arial"/>
              </w:rPr>
              <w:t>5</w:t>
            </w:r>
            <w:r w:rsidRPr="00434347">
              <w:rPr>
                <w:rFonts w:ascii="Bookman Old Style" w:hAnsi="Bookman Old Style" w:cs="Arial"/>
              </w:rPr>
              <w:t>02.500.000</w:t>
            </w: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283"/>
              <w:jc w:val="both"/>
              <w:rPr>
                <w:rFonts w:ascii="Bookman Old Style" w:hAnsi="Bookman Old Style" w:cs="Arial"/>
              </w:rPr>
            </w:pPr>
            <w:r w:rsidRPr="00434347">
              <w:rPr>
                <w:rFonts w:ascii="Bookman Old Style" w:hAnsi="Bookman Old Style" w:cs="Arial"/>
              </w:rPr>
              <w:t>b. Retribusi Daerah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25.644.620.000</w:t>
            </w:r>
          </w:p>
        </w:tc>
        <w:tc>
          <w:tcPr>
            <w:tcW w:w="2285" w:type="dxa"/>
            <w:tcBorders>
              <w:top w:val="nil"/>
              <w:bottom w:val="nil"/>
            </w:tcBorders>
          </w:tcPr>
          <w:p w:rsidR="00347950" w:rsidRPr="00434347" w:rsidRDefault="00347950" w:rsidP="00AE07CE">
            <w:pPr>
              <w:pStyle w:val="ListParagraph"/>
              <w:spacing w:line="360" w:lineRule="auto"/>
              <w:ind w:left="0"/>
              <w:jc w:val="right"/>
              <w:rPr>
                <w:rFonts w:ascii="Bookman Old Style" w:hAnsi="Bookman Old Style" w:cs="Arial"/>
              </w:rPr>
            </w:pPr>
            <w:r w:rsidRPr="00434347">
              <w:rPr>
                <w:rFonts w:ascii="Bookman Old Style" w:hAnsi="Bookman Old Style" w:cs="Arial"/>
              </w:rPr>
              <w:t>2</w:t>
            </w:r>
            <w:r w:rsidR="00AE07CE" w:rsidRPr="00434347">
              <w:rPr>
                <w:rFonts w:ascii="Bookman Old Style" w:hAnsi="Bookman Old Style" w:cs="Arial"/>
              </w:rPr>
              <w:t>8</w:t>
            </w:r>
            <w:r w:rsidRPr="00434347">
              <w:rPr>
                <w:rFonts w:ascii="Bookman Old Style" w:hAnsi="Bookman Old Style" w:cs="Arial"/>
              </w:rPr>
              <w:t>.</w:t>
            </w:r>
            <w:r w:rsidR="00AE07CE" w:rsidRPr="00434347">
              <w:rPr>
                <w:rFonts w:ascii="Bookman Old Style" w:hAnsi="Bookman Old Style" w:cs="Arial"/>
              </w:rPr>
              <w:t>1</w:t>
            </w:r>
            <w:r w:rsidRPr="00434347">
              <w:rPr>
                <w:rFonts w:ascii="Bookman Old Style" w:hAnsi="Bookman Old Style" w:cs="Arial"/>
              </w:rPr>
              <w:t>44.620.000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c.</w:t>
            </w:r>
            <w:r w:rsidRPr="00434347">
              <w:rPr>
                <w:rFonts w:ascii="Bookman Old Style" w:hAnsi="Bookman Old Style" w:cs="Arial"/>
              </w:rPr>
              <w:tab/>
              <w:t>Hasil pengelolaan kekayaan daerah yang dipisahkan</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8.185.350.000</w:t>
            </w: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8.185.350.000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d.</w:t>
            </w:r>
            <w:r w:rsidRPr="00434347">
              <w:rPr>
                <w:rFonts w:ascii="Bookman Old Style" w:hAnsi="Bookman Old Style" w:cs="Arial"/>
              </w:rPr>
              <w:tab/>
              <w:t>Lain-lain Pendapatan Asli Daerah yang Sah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73.795.731.000</w:t>
            </w:r>
          </w:p>
        </w:tc>
        <w:tc>
          <w:tcPr>
            <w:tcW w:w="2285" w:type="dxa"/>
            <w:tcBorders>
              <w:top w:val="nil"/>
              <w:bottom w:val="nil"/>
            </w:tcBorders>
          </w:tcPr>
          <w:p w:rsidR="00347950" w:rsidRPr="00434347" w:rsidRDefault="00347950" w:rsidP="00AE07CE">
            <w:pPr>
              <w:pStyle w:val="ListParagraph"/>
              <w:spacing w:line="360" w:lineRule="auto"/>
              <w:ind w:left="0"/>
              <w:jc w:val="right"/>
              <w:rPr>
                <w:rFonts w:ascii="Bookman Old Style" w:hAnsi="Bookman Old Style" w:cs="Arial"/>
              </w:rPr>
            </w:pPr>
            <w:r w:rsidRPr="00434347">
              <w:rPr>
                <w:rFonts w:ascii="Bookman Old Style" w:hAnsi="Bookman Old Style" w:cs="Arial"/>
              </w:rPr>
              <w:t>7</w:t>
            </w:r>
            <w:r w:rsidR="00AE07CE" w:rsidRPr="00434347">
              <w:rPr>
                <w:rFonts w:ascii="Bookman Old Style" w:hAnsi="Bookman Old Style" w:cs="Arial"/>
              </w:rPr>
              <w:t>8</w:t>
            </w:r>
            <w:r w:rsidRPr="00434347">
              <w:rPr>
                <w:rFonts w:ascii="Bookman Old Style" w:hAnsi="Bookman Old Style" w:cs="Arial"/>
              </w:rPr>
              <w:t>.795.731.000</w:t>
            </w: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0"/>
              <w:jc w:val="both"/>
              <w:rPr>
                <w:rFonts w:ascii="Bookman Old Style" w:hAnsi="Bookman Old Style" w:cs="Arial"/>
              </w:rPr>
            </w:pPr>
          </w:p>
        </w:tc>
        <w:tc>
          <w:tcPr>
            <w:tcW w:w="2268" w:type="dxa"/>
            <w:tcBorders>
              <w:top w:val="nil"/>
              <w:bottom w:val="nil"/>
            </w:tcBorders>
          </w:tcPr>
          <w:p w:rsidR="00347950" w:rsidRPr="00434347" w:rsidRDefault="00347950" w:rsidP="00DE0BCF">
            <w:pPr>
              <w:pStyle w:val="ListParagraph"/>
              <w:spacing w:line="360" w:lineRule="auto"/>
              <w:ind w:left="0"/>
              <w:jc w:val="right"/>
              <w:rPr>
                <w:rFonts w:ascii="Bookman Old Style" w:hAnsi="Bookman Old Style" w:cs="Arial"/>
              </w:rPr>
            </w:pP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0"/>
              <w:jc w:val="both"/>
              <w:rPr>
                <w:rFonts w:ascii="Bookman Old Style" w:hAnsi="Bookman Old Style" w:cs="Arial"/>
                <w:b/>
                <w:bCs/>
              </w:rPr>
            </w:pPr>
            <w:r w:rsidRPr="00434347">
              <w:rPr>
                <w:rFonts w:ascii="Bookman Old Style" w:hAnsi="Bookman Old Style" w:cs="Arial"/>
                <w:b/>
                <w:bCs/>
              </w:rPr>
              <w:t>2. Dana Perimbangan</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1.040.060.453.000</w:t>
            </w:r>
          </w:p>
        </w:tc>
        <w:tc>
          <w:tcPr>
            <w:tcW w:w="2285" w:type="dxa"/>
            <w:tcBorders>
              <w:top w:val="nil"/>
              <w:bottom w:val="nil"/>
            </w:tcBorders>
          </w:tcPr>
          <w:p w:rsidR="00347950" w:rsidRPr="00434347" w:rsidRDefault="00AD766F" w:rsidP="00AD766F">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889.482.662.360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a.</w:t>
            </w:r>
            <w:r w:rsidRPr="00434347">
              <w:rPr>
                <w:rFonts w:ascii="Bookman Old Style" w:hAnsi="Bookman Old Style" w:cs="Arial"/>
              </w:rPr>
              <w:tab/>
              <w:t xml:space="preserve">Dana Bagi Hasil Pajak/Bagi hasil Bukan Pajak </w:t>
            </w:r>
          </w:p>
        </w:tc>
        <w:tc>
          <w:tcPr>
            <w:tcW w:w="2268" w:type="dxa"/>
            <w:tcBorders>
              <w:top w:val="nil"/>
              <w:bottom w:val="nil"/>
            </w:tcBorders>
          </w:tcPr>
          <w:p w:rsidR="00347950" w:rsidRPr="00434347" w:rsidRDefault="00347950" w:rsidP="00DE0BCF">
            <w:pPr>
              <w:pStyle w:val="ListParagraph"/>
              <w:spacing w:line="360" w:lineRule="auto"/>
              <w:ind w:left="0"/>
              <w:jc w:val="right"/>
              <w:rPr>
                <w:rFonts w:ascii="Bookman Old Style" w:hAnsi="Bookman Old Style" w:cs="Arial"/>
              </w:rPr>
            </w:pPr>
            <w:r w:rsidRPr="00434347">
              <w:rPr>
                <w:rFonts w:ascii="Bookman Old Style" w:hAnsi="Bookman Old Style" w:cs="Arial"/>
              </w:rPr>
              <w:t>26.381.101.000</w:t>
            </w: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26.381.101.000</w:t>
            </w:r>
          </w:p>
        </w:tc>
      </w:tr>
      <w:tr w:rsidR="00AD766F" w:rsidRPr="00434347" w:rsidTr="00DE0BCF">
        <w:tc>
          <w:tcPr>
            <w:tcW w:w="3085" w:type="dxa"/>
            <w:tcBorders>
              <w:top w:val="nil"/>
              <w:bottom w:val="nil"/>
            </w:tcBorders>
          </w:tcPr>
          <w:p w:rsidR="00347950" w:rsidRPr="00434347" w:rsidRDefault="00347950" w:rsidP="00DE0BCF">
            <w:pPr>
              <w:pStyle w:val="ListParagraph"/>
              <w:spacing w:line="360" w:lineRule="auto"/>
              <w:ind w:left="283"/>
              <w:jc w:val="both"/>
              <w:rPr>
                <w:rFonts w:ascii="Bookman Old Style" w:hAnsi="Bookman Old Style" w:cs="Arial"/>
              </w:rPr>
            </w:pPr>
            <w:r w:rsidRPr="00434347">
              <w:rPr>
                <w:rFonts w:ascii="Bookman Old Style" w:hAnsi="Bookman Old Style" w:cs="Arial"/>
              </w:rPr>
              <w:t>b. Dana Alokasi Umum</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862.810.552.000</w:t>
            </w: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862.810.552.000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c.</w:t>
            </w:r>
            <w:r w:rsidRPr="00434347">
              <w:rPr>
                <w:rFonts w:ascii="Bookman Old Style" w:hAnsi="Bookman Old Style" w:cs="Arial"/>
              </w:rPr>
              <w:tab/>
              <w:t>Dana Alokasi Khusus</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150.868.800.000</w:t>
            </w:r>
          </w:p>
        </w:tc>
        <w:tc>
          <w:tcPr>
            <w:tcW w:w="2285" w:type="dxa"/>
            <w:tcBorders>
              <w:top w:val="nil"/>
              <w:bottom w:val="nil"/>
            </w:tcBorders>
          </w:tcPr>
          <w:p w:rsidR="00347950" w:rsidRPr="00434347" w:rsidRDefault="00B546A3"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p>
        </w:tc>
        <w:tc>
          <w:tcPr>
            <w:tcW w:w="2268" w:type="dxa"/>
            <w:tcBorders>
              <w:top w:val="nil"/>
              <w:bottom w:val="nil"/>
            </w:tcBorders>
          </w:tcPr>
          <w:p w:rsidR="00347950" w:rsidRPr="00434347" w:rsidRDefault="00347950" w:rsidP="00DE0BCF">
            <w:pPr>
              <w:pStyle w:val="ListParagraph"/>
              <w:spacing w:line="360" w:lineRule="auto"/>
              <w:ind w:left="0"/>
              <w:jc w:val="right"/>
              <w:rPr>
                <w:rFonts w:ascii="Bookman Old Style" w:hAnsi="Bookman Old Style" w:cs="Arial"/>
              </w:rPr>
            </w:pP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283"/>
              </w:tabs>
              <w:spacing w:line="360" w:lineRule="auto"/>
              <w:ind w:left="283" w:hanging="283"/>
              <w:jc w:val="both"/>
              <w:rPr>
                <w:rFonts w:ascii="Bookman Old Style" w:hAnsi="Bookman Old Style" w:cs="Arial"/>
              </w:rPr>
            </w:pPr>
            <w:r w:rsidRPr="00434347">
              <w:rPr>
                <w:rFonts w:ascii="Bookman Old Style" w:hAnsi="Bookman Old Style" w:cs="Arial"/>
                <w:b/>
                <w:bCs/>
              </w:rPr>
              <w:t>3.</w:t>
            </w:r>
            <w:r w:rsidRPr="00434347">
              <w:rPr>
                <w:rFonts w:ascii="Bookman Old Style" w:hAnsi="Bookman Old Style" w:cs="Arial"/>
                <w:b/>
                <w:bCs/>
              </w:rPr>
              <w:tab/>
              <w:t>Lain-lain Pendapatan Daerah yang Sah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429.682.758.000</w:t>
            </w:r>
          </w:p>
        </w:tc>
        <w:tc>
          <w:tcPr>
            <w:tcW w:w="2285" w:type="dxa"/>
            <w:tcBorders>
              <w:top w:val="nil"/>
              <w:bottom w:val="nil"/>
            </w:tcBorders>
          </w:tcPr>
          <w:p w:rsidR="00347950" w:rsidRPr="00434347" w:rsidRDefault="00AD766F" w:rsidP="00AD766F">
            <w:pPr>
              <w:pStyle w:val="ListParagraph"/>
              <w:spacing w:line="360" w:lineRule="auto"/>
              <w:ind w:left="0"/>
              <w:jc w:val="right"/>
              <w:rPr>
                <w:rFonts w:ascii="Bookman Old Style" w:hAnsi="Bookman Old Style" w:cs="Arial"/>
                <w:b/>
                <w:bCs/>
              </w:rPr>
            </w:pPr>
            <w:r w:rsidRPr="00434347">
              <w:rPr>
                <w:rFonts w:ascii="Bookman Old Style" w:hAnsi="Bookman Old Style" w:cs="Arial"/>
                <w:b/>
                <w:bCs/>
              </w:rPr>
              <w:t>384.059.329.000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a. Dana Bagi Hasil Pajak dari Provinsi dan dari Pemerintah Daerah Lainnya</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54.542.184.000</w:t>
            </w:r>
          </w:p>
        </w:tc>
        <w:tc>
          <w:tcPr>
            <w:tcW w:w="2285" w:type="dxa"/>
            <w:tcBorders>
              <w:top w:val="nil"/>
              <w:bottom w:val="nil"/>
            </w:tcBorders>
          </w:tcPr>
          <w:p w:rsidR="00347950" w:rsidRPr="00434347" w:rsidRDefault="00347950" w:rsidP="00AD766F">
            <w:pPr>
              <w:pStyle w:val="ListParagraph"/>
              <w:spacing w:line="360" w:lineRule="auto"/>
              <w:ind w:left="0"/>
              <w:jc w:val="right"/>
              <w:rPr>
                <w:rFonts w:ascii="Bookman Old Style" w:hAnsi="Bookman Old Style" w:cs="Arial"/>
              </w:rPr>
            </w:pPr>
            <w:r w:rsidRPr="00434347">
              <w:rPr>
                <w:rFonts w:ascii="Bookman Old Style" w:hAnsi="Bookman Old Style" w:cs="Arial"/>
              </w:rPr>
              <w:t>5</w:t>
            </w:r>
            <w:r w:rsidR="00AD766F" w:rsidRPr="00434347">
              <w:rPr>
                <w:rFonts w:ascii="Bookman Old Style" w:hAnsi="Bookman Old Style" w:cs="Arial"/>
              </w:rPr>
              <w:t>8.524</w:t>
            </w:r>
            <w:r w:rsidRPr="00434347">
              <w:rPr>
                <w:rFonts w:ascii="Bookman Old Style" w:hAnsi="Bookman Old Style" w:cs="Arial"/>
              </w:rPr>
              <w:t>.</w:t>
            </w:r>
            <w:r w:rsidR="00AD766F" w:rsidRPr="00434347">
              <w:rPr>
                <w:rFonts w:ascii="Bookman Old Style" w:hAnsi="Bookman Old Style" w:cs="Arial"/>
              </w:rPr>
              <w:t>601</w:t>
            </w:r>
            <w:r w:rsidRPr="00434347">
              <w:rPr>
                <w:rFonts w:ascii="Bookman Old Style" w:hAnsi="Bookman Old Style" w:cs="Arial"/>
              </w:rPr>
              <w:t>.000</w:t>
            </w:r>
          </w:p>
        </w:tc>
      </w:tr>
      <w:tr w:rsidR="00AD766F" w:rsidRPr="00434347" w:rsidTr="00DE0BCF">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b.</w:t>
            </w:r>
            <w:r w:rsidRPr="00434347">
              <w:rPr>
                <w:rFonts w:ascii="Bookman Old Style" w:hAnsi="Bookman Old Style" w:cs="Arial"/>
              </w:rPr>
              <w:tab/>
              <w:t>Dana Penyesuaian dan Otonomi Khusus</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249.474.674.000</w:t>
            </w:r>
          </w:p>
        </w:tc>
        <w:tc>
          <w:tcPr>
            <w:tcW w:w="2285" w:type="dxa"/>
            <w:tcBorders>
              <w:top w:val="nil"/>
              <w:bottom w:val="nil"/>
            </w:tcBorders>
          </w:tcPr>
          <w:p w:rsidR="00347950" w:rsidRPr="00434347" w:rsidRDefault="00AD766F" w:rsidP="00AD766F">
            <w:pPr>
              <w:pStyle w:val="ListParagraph"/>
              <w:spacing w:line="360" w:lineRule="auto"/>
              <w:ind w:left="0"/>
              <w:jc w:val="right"/>
              <w:rPr>
                <w:rFonts w:ascii="Bookman Old Style" w:hAnsi="Bookman Old Style" w:cs="Arial"/>
              </w:rPr>
            </w:pPr>
            <w:r w:rsidRPr="00434347">
              <w:rPr>
                <w:rFonts w:ascii="Bookman Old Style" w:hAnsi="Bookman Old Style" w:cs="Arial"/>
              </w:rPr>
              <w:t>249.474.674.000</w:t>
            </w:r>
          </w:p>
        </w:tc>
      </w:tr>
      <w:tr w:rsidR="00AD766F" w:rsidRPr="00434347" w:rsidTr="0030052E">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c.</w:t>
            </w:r>
            <w:r w:rsidRPr="00434347">
              <w:rPr>
                <w:rFonts w:ascii="Bookman Old Style" w:hAnsi="Bookman Old Style" w:cs="Arial"/>
              </w:rPr>
              <w:tab/>
              <w:t>Bantuan Keuangan dari Provinsi atau Pemerintah Daerah Lainnya</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49.605.846.000</w:t>
            </w:r>
          </w:p>
        </w:tc>
        <w:tc>
          <w:tcPr>
            <w:tcW w:w="2285" w:type="dxa"/>
            <w:tcBorders>
              <w:top w:val="nil"/>
              <w:bottom w:val="nil"/>
            </w:tcBorders>
          </w:tcPr>
          <w:p w:rsidR="00347950" w:rsidRPr="00434347" w:rsidRDefault="00B546A3"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w:t>
            </w:r>
          </w:p>
        </w:tc>
      </w:tr>
      <w:tr w:rsidR="00AD766F" w:rsidRPr="00434347" w:rsidTr="00DE743D">
        <w:tc>
          <w:tcPr>
            <w:tcW w:w="3085" w:type="dxa"/>
            <w:tcBorders>
              <w:top w:val="nil"/>
              <w:bottom w:val="nil"/>
            </w:tcBorders>
          </w:tcPr>
          <w:p w:rsidR="00347950" w:rsidRPr="00434347" w:rsidRDefault="00347950"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d.</w:t>
            </w:r>
            <w:r w:rsidRPr="00434347">
              <w:rPr>
                <w:rFonts w:ascii="Bookman Old Style" w:hAnsi="Bookman Old Style" w:cs="Arial"/>
              </w:rPr>
              <w:tab/>
              <w:t>Pendapatan Hibah</w:t>
            </w:r>
          </w:p>
        </w:tc>
        <w:tc>
          <w:tcPr>
            <w:tcW w:w="2268" w:type="dxa"/>
            <w:tcBorders>
              <w:top w:val="nil"/>
              <w:bottom w:val="nil"/>
            </w:tcBorders>
          </w:tcPr>
          <w:p w:rsidR="00347950" w:rsidRPr="00434347" w:rsidRDefault="00347950"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1.250.000.000</w:t>
            </w:r>
          </w:p>
        </w:tc>
        <w:tc>
          <w:tcPr>
            <w:tcW w:w="2285" w:type="dxa"/>
            <w:tcBorders>
              <w:top w:val="nil"/>
              <w:bottom w:val="nil"/>
            </w:tcBorders>
          </w:tcPr>
          <w:p w:rsidR="00347950" w:rsidRPr="00434347" w:rsidRDefault="00347950"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1.250.000.000</w:t>
            </w:r>
          </w:p>
        </w:tc>
      </w:tr>
      <w:tr w:rsidR="00AD766F" w:rsidRPr="00434347" w:rsidTr="00DE0BCF">
        <w:tc>
          <w:tcPr>
            <w:tcW w:w="3085" w:type="dxa"/>
            <w:tcBorders>
              <w:top w:val="nil"/>
            </w:tcBorders>
          </w:tcPr>
          <w:p w:rsidR="00DE743D" w:rsidRPr="00434347" w:rsidRDefault="00DE743D" w:rsidP="00DE0BCF">
            <w:pPr>
              <w:pStyle w:val="ListParagraph"/>
              <w:tabs>
                <w:tab w:val="left" w:pos="567"/>
              </w:tabs>
              <w:spacing w:line="360" w:lineRule="auto"/>
              <w:ind w:left="567" w:hanging="284"/>
              <w:jc w:val="both"/>
              <w:rPr>
                <w:rFonts w:ascii="Bookman Old Style" w:hAnsi="Bookman Old Style" w:cs="Arial"/>
              </w:rPr>
            </w:pPr>
            <w:r w:rsidRPr="00434347">
              <w:rPr>
                <w:rFonts w:ascii="Bookman Old Style" w:hAnsi="Bookman Old Style" w:cs="Arial"/>
              </w:rPr>
              <w:t>e.</w:t>
            </w:r>
            <w:r w:rsidRPr="00434347">
              <w:rPr>
                <w:rFonts w:ascii="Bookman Old Style" w:hAnsi="Bookman Old Style" w:cs="Arial"/>
              </w:rPr>
              <w:tab/>
              <w:t>Dana Desa</w:t>
            </w:r>
          </w:p>
        </w:tc>
        <w:tc>
          <w:tcPr>
            <w:tcW w:w="2268" w:type="dxa"/>
            <w:tcBorders>
              <w:top w:val="nil"/>
            </w:tcBorders>
          </w:tcPr>
          <w:p w:rsidR="00DE743D" w:rsidRPr="00434347" w:rsidRDefault="00DE743D" w:rsidP="00093D33">
            <w:pPr>
              <w:pStyle w:val="ListParagraph"/>
              <w:spacing w:line="360" w:lineRule="auto"/>
              <w:ind w:left="0"/>
              <w:jc w:val="right"/>
              <w:rPr>
                <w:rFonts w:ascii="Bookman Old Style" w:hAnsi="Bookman Old Style" w:cs="Arial"/>
              </w:rPr>
            </w:pPr>
            <w:r w:rsidRPr="00434347">
              <w:rPr>
                <w:rFonts w:ascii="Bookman Old Style" w:hAnsi="Bookman Old Style" w:cs="Arial"/>
              </w:rPr>
              <w:t>74.810.054.000</w:t>
            </w:r>
          </w:p>
        </w:tc>
        <w:tc>
          <w:tcPr>
            <w:tcW w:w="2285" w:type="dxa"/>
            <w:tcBorders>
              <w:top w:val="nil"/>
            </w:tcBorders>
          </w:tcPr>
          <w:p w:rsidR="00DE743D" w:rsidRPr="00434347" w:rsidRDefault="00DE743D" w:rsidP="001436AD">
            <w:pPr>
              <w:pStyle w:val="ListParagraph"/>
              <w:spacing w:line="360" w:lineRule="auto"/>
              <w:ind w:left="0"/>
              <w:jc w:val="right"/>
              <w:rPr>
                <w:rFonts w:ascii="Bookman Old Style" w:hAnsi="Bookman Old Style" w:cs="Arial"/>
              </w:rPr>
            </w:pPr>
            <w:r w:rsidRPr="00434347">
              <w:rPr>
                <w:rFonts w:ascii="Bookman Old Style" w:hAnsi="Bookman Old Style" w:cs="Arial"/>
              </w:rPr>
              <w:t>74.810.054.000</w:t>
            </w:r>
          </w:p>
        </w:tc>
      </w:tr>
    </w:tbl>
    <w:p w:rsidR="00DE0BCF" w:rsidRPr="00434347" w:rsidRDefault="00DE0BCF" w:rsidP="00DE0BCF">
      <w:pPr>
        <w:pStyle w:val="ListParagraph"/>
        <w:spacing w:after="0" w:line="360" w:lineRule="auto"/>
        <w:ind w:left="851" w:firstLine="850"/>
        <w:jc w:val="both"/>
        <w:rPr>
          <w:rFonts w:ascii="Bookman Old Style" w:hAnsi="Bookman Old Style" w:cs="Arial"/>
          <w:sz w:val="24"/>
          <w:szCs w:val="24"/>
        </w:rPr>
      </w:pPr>
    </w:p>
    <w:p w:rsidR="001F025D" w:rsidRPr="00434347" w:rsidRDefault="001F025D" w:rsidP="00F8585D">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Pendapatan Daerah tahun 201</w:t>
      </w:r>
      <w:r w:rsidR="00C2164E"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1.</w:t>
      </w:r>
      <w:r w:rsidR="00AD766F" w:rsidRPr="00434347">
        <w:rPr>
          <w:rFonts w:ascii="Bookman Old Style" w:hAnsi="Bookman Old Style" w:cs="Arial"/>
          <w:sz w:val="24"/>
          <w:szCs w:val="24"/>
        </w:rPr>
        <w:t>426.170.192.360</w:t>
      </w:r>
      <w:r w:rsidRPr="00434347">
        <w:rPr>
          <w:rFonts w:ascii="Bookman Old Style" w:hAnsi="Bookman Old Style" w:cs="Arial"/>
          <w:sz w:val="24"/>
          <w:szCs w:val="24"/>
        </w:rPr>
        <w:t>,- ber</w:t>
      </w:r>
      <w:r w:rsidR="00C2164E" w:rsidRPr="00434347">
        <w:rPr>
          <w:rFonts w:ascii="Bookman Old Style" w:hAnsi="Bookman Old Style" w:cs="Arial"/>
          <w:sz w:val="24"/>
          <w:szCs w:val="24"/>
        </w:rPr>
        <w:t>kurang</w:t>
      </w:r>
      <w:r w:rsidRPr="00434347">
        <w:rPr>
          <w:rFonts w:ascii="Bookman Old Style" w:hAnsi="Bookman Old Style" w:cs="Arial"/>
          <w:sz w:val="24"/>
          <w:szCs w:val="24"/>
        </w:rPr>
        <w:t xml:space="preserve"> sebesar                                    Rp. </w:t>
      </w:r>
      <w:r w:rsidR="000E06B9" w:rsidRPr="00434347">
        <w:rPr>
          <w:rFonts w:ascii="Bookman Old Style" w:hAnsi="Bookman Old Style" w:cs="Arial"/>
          <w:sz w:val="24"/>
          <w:szCs w:val="24"/>
        </w:rPr>
        <w:t>186.201.219.640</w:t>
      </w:r>
      <w:r w:rsidRPr="00434347">
        <w:rPr>
          <w:rFonts w:ascii="Bookman Old Style" w:hAnsi="Bookman Old Style" w:cs="Arial"/>
          <w:sz w:val="24"/>
          <w:szCs w:val="24"/>
        </w:rPr>
        <w:t xml:space="preserve">,- atau </w:t>
      </w:r>
      <w:r w:rsidR="000E06B9" w:rsidRPr="00434347">
        <w:rPr>
          <w:rFonts w:ascii="Bookman Old Style" w:hAnsi="Bookman Old Style" w:cs="Arial"/>
          <w:sz w:val="24"/>
          <w:szCs w:val="24"/>
        </w:rPr>
        <w:t>11,55</w:t>
      </w:r>
      <w:r w:rsidRPr="00434347">
        <w:rPr>
          <w:rFonts w:ascii="Bookman Old Style" w:hAnsi="Bookman Old Style" w:cs="Arial"/>
          <w:sz w:val="24"/>
          <w:szCs w:val="24"/>
        </w:rPr>
        <w:t>% apabila dibandingkan dengan Pendapatan Daerah Tahun 201</w:t>
      </w:r>
      <w:r w:rsidR="00C2164E" w:rsidRPr="00434347">
        <w:rPr>
          <w:rFonts w:ascii="Bookman Old Style" w:hAnsi="Bookman Old Style" w:cs="Arial"/>
          <w:sz w:val="24"/>
          <w:szCs w:val="24"/>
        </w:rPr>
        <w:t>5</w:t>
      </w:r>
      <w:r w:rsidRPr="00434347">
        <w:rPr>
          <w:rFonts w:ascii="Bookman Old Style" w:hAnsi="Bookman Old Style" w:cs="Arial"/>
          <w:sz w:val="24"/>
          <w:szCs w:val="24"/>
        </w:rPr>
        <w:t xml:space="preserve"> sebesar </w:t>
      </w:r>
      <w:r w:rsidR="00852C28" w:rsidRPr="00434347">
        <w:rPr>
          <w:rFonts w:ascii="Bookman Old Style" w:hAnsi="Bookman Old Style" w:cs="Arial"/>
          <w:sz w:val="24"/>
          <w:szCs w:val="24"/>
        </w:rPr>
        <w:t xml:space="preserve">                             </w:t>
      </w:r>
      <w:r w:rsidRPr="00434347">
        <w:rPr>
          <w:rFonts w:ascii="Bookman Old Style" w:hAnsi="Bookman Old Style" w:cs="Arial"/>
          <w:sz w:val="24"/>
          <w:szCs w:val="24"/>
        </w:rPr>
        <w:t>Rp. 1.</w:t>
      </w:r>
      <w:r w:rsidR="00C2164E" w:rsidRPr="00434347">
        <w:rPr>
          <w:rFonts w:ascii="Bookman Old Style" w:hAnsi="Bookman Old Style" w:cs="Arial"/>
          <w:sz w:val="24"/>
          <w:szCs w:val="24"/>
        </w:rPr>
        <w:t>612</w:t>
      </w:r>
      <w:r w:rsidRPr="00434347">
        <w:rPr>
          <w:rFonts w:ascii="Bookman Old Style" w:hAnsi="Bookman Old Style" w:cs="Arial"/>
          <w:sz w:val="24"/>
          <w:szCs w:val="24"/>
        </w:rPr>
        <w:t>.</w:t>
      </w:r>
      <w:r w:rsidR="00C2164E" w:rsidRPr="00434347">
        <w:rPr>
          <w:rFonts w:ascii="Bookman Old Style" w:hAnsi="Bookman Old Style" w:cs="Arial"/>
          <w:sz w:val="24"/>
          <w:szCs w:val="24"/>
        </w:rPr>
        <w:t>371</w:t>
      </w:r>
      <w:r w:rsidRPr="00434347">
        <w:rPr>
          <w:rFonts w:ascii="Bookman Old Style" w:hAnsi="Bookman Old Style" w:cs="Arial"/>
          <w:sz w:val="24"/>
          <w:szCs w:val="24"/>
        </w:rPr>
        <w:t>.4</w:t>
      </w:r>
      <w:r w:rsidR="00C2164E" w:rsidRPr="00434347">
        <w:rPr>
          <w:rFonts w:ascii="Bookman Old Style" w:hAnsi="Bookman Old Style" w:cs="Arial"/>
          <w:sz w:val="24"/>
          <w:szCs w:val="24"/>
        </w:rPr>
        <w:t>1</w:t>
      </w:r>
      <w:r w:rsidRPr="00434347">
        <w:rPr>
          <w:rFonts w:ascii="Bookman Old Style" w:hAnsi="Bookman Old Style" w:cs="Arial"/>
          <w:sz w:val="24"/>
          <w:szCs w:val="24"/>
        </w:rPr>
        <w:t xml:space="preserve">2.000,-. </w:t>
      </w:r>
      <w:r w:rsidR="00C2164E" w:rsidRPr="00434347">
        <w:rPr>
          <w:rFonts w:ascii="Bookman Old Style" w:hAnsi="Bookman Old Style" w:cs="Arial"/>
          <w:sz w:val="24"/>
          <w:szCs w:val="24"/>
        </w:rPr>
        <w:t>Penurunan pendapatan daerah ini</w:t>
      </w:r>
      <w:r w:rsidR="00852C28" w:rsidRPr="00434347">
        <w:rPr>
          <w:rFonts w:ascii="Bookman Old Style" w:hAnsi="Bookman Old Style" w:cs="Arial"/>
          <w:sz w:val="24"/>
          <w:szCs w:val="24"/>
        </w:rPr>
        <w:t xml:space="preserve"> di</w:t>
      </w:r>
      <w:r w:rsidRPr="00434347">
        <w:rPr>
          <w:rFonts w:ascii="Bookman Old Style" w:hAnsi="Bookman Old Style" w:cs="Arial"/>
          <w:sz w:val="24"/>
          <w:szCs w:val="24"/>
        </w:rPr>
        <w:t xml:space="preserve">sebabkan oleh belum adanya kepastian alokasi dari </w:t>
      </w:r>
      <w:r w:rsidR="00C2164E" w:rsidRPr="00434347">
        <w:rPr>
          <w:rFonts w:ascii="Bookman Old Style" w:hAnsi="Bookman Old Style" w:cs="Arial"/>
          <w:sz w:val="24"/>
          <w:szCs w:val="24"/>
        </w:rPr>
        <w:t xml:space="preserve">Pemerintah Pusat mengenai alokasi Dana Alokasi Khusus (DAK) maupun dari </w:t>
      </w:r>
      <w:r w:rsidRPr="00434347">
        <w:rPr>
          <w:rFonts w:ascii="Bookman Old Style" w:hAnsi="Bookman Old Style" w:cs="Arial"/>
          <w:sz w:val="24"/>
          <w:szCs w:val="24"/>
        </w:rPr>
        <w:t xml:space="preserve">Pemerintah Provinsi Jawa Tengah perihal </w:t>
      </w:r>
      <w:r w:rsidR="00C2164E" w:rsidRPr="00434347">
        <w:rPr>
          <w:rFonts w:ascii="Bookman Old Style" w:hAnsi="Bookman Old Style" w:cs="Arial"/>
          <w:sz w:val="24"/>
          <w:szCs w:val="24"/>
        </w:rPr>
        <w:t xml:space="preserve">alokasi </w:t>
      </w:r>
      <w:r w:rsidRPr="00434347">
        <w:rPr>
          <w:rFonts w:ascii="Bookman Old Style" w:hAnsi="Bookman Old Style" w:cs="Arial"/>
          <w:sz w:val="24"/>
          <w:szCs w:val="24"/>
        </w:rPr>
        <w:t>Bantuan Keuangan Provinsi.</w:t>
      </w:r>
    </w:p>
    <w:p w:rsidR="00852C28" w:rsidRPr="00434347" w:rsidRDefault="00852C28" w:rsidP="00852C28">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Gambaran pendapatan daerah pada masing-masing pos adalah sebagai berikut:</w:t>
      </w:r>
    </w:p>
    <w:p w:rsidR="001F025D" w:rsidRPr="00434347" w:rsidRDefault="00585927" w:rsidP="00302CA2">
      <w:pPr>
        <w:pStyle w:val="ListParagraph"/>
        <w:numPr>
          <w:ilvl w:val="0"/>
          <w:numId w:val="16"/>
        </w:numPr>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Pendapatan Asli Daerah</w:t>
      </w:r>
    </w:p>
    <w:p w:rsidR="00585927" w:rsidRPr="00434347" w:rsidRDefault="00585927" w:rsidP="007C3F91">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Target Pendapatan Asli Daerah Tahun 201</w:t>
      </w:r>
      <w:r w:rsidR="007C3F91"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1</w:t>
      </w:r>
      <w:r w:rsidR="007C3F91" w:rsidRPr="00434347">
        <w:rPr>
          <w:rFonts w:ascii="Bookman Old Style" w:hAnsi="Bookman Old Style" w:cs="Arial"/>
          <w:sz w:val="24"/>
          <w:szCs w:val="24"/>
        </w:rPr>
        <w:t>52</w:t>
      </w:r>
      <w:r w:rsidRPr="00434347">
        <w:rPr>
          <w:rFonts w:ascii="Bookman Old Style" w:hAnsi="Bookman Old Style" w:cs="Arial"/>
          <w:sz w:val="24"/>
          <w:szCs w:val="24"/>
        </w:rPr>
        <w:t>.</w:t>
      </w:r>
      <w:r w:rsidR="007C3F91" w:rsidRPr="00434347">
        <w:rPr>
          <w:rFonts w:ascii="Bookman Old Style" w:hAnsi="Bookman Old Style" w:cs="Arial"/>
          <w:sz w:val="24"/>
          <w:szCs w:val="24"/>
        </w:rPr>
        <w:t>628</w:t>
      </w:r>
      <w:r w:rsidRPr="00434347">
        <w:rPr>
          <w:rFonts w:ascii="Bookman Old Style" w:hAnsi="Bookman Old Style" w:cs="Arial"/>
          <w:sz w:val="24"/>
          <w:szCs w:val="24"/>
        </w:rPr>
        <w:t>.</w:t>
      </w:r>
      <w:r w:rsidR="007C3F91" w:rsidRPr="00434347">
        <w:rPr>
          <w:rFonts w:ascii="Bookman Old Style" w:hAnsi="Bookman Old Style" w:cs="Arial"/>
          <w:sz w:val="24"/>
          <w:szCs w:val="24"/>
        </w:rPr>
        <w:t>20</w:t>
      </w:r>
      <w:r w:rsidR="00C76E45" w:rsidRPr="00434347">
        <w:rPr>
          <w:rFonts w:ascii="Bookman Old Style" w:hAnsi="Bookman Old Style" w:cs="Arial"/>
          <w:sz w:val="24"/>
          <w:szCs w:val="24"/>
        </w:rPr>
        <w:t>1</w:t>
      </w:r>
      <w:r w:rsidRPr="00434347">
        <w:rPr>
          <w:rFonts w:ascii="Bookman Old Style" w:hAnsi="Bookman Old Style" w:cs="Arial"/>
          <w:sz w:val="24"/>
          <w:szCs w:val="24"/>
        </w:rPr>
        <w:t>.</w:t>
      </w:r>
      <w:r w:rsidR="007C3F91" w:rsidRPr="00434347">
        <w:rPr>
          <w:rFonts w:ascii="Bookman Old Style" w:hAnsi="Bookman Old Style" w:cs="Arial"/>
          <w:sz w:val="24"/>
          <w:szCs w:val="24"/>
        </w:rPr>
        <w:t>000</w:t>
      </w:r>
      <w:r w:rsidRPr="00434347">
        <w:rPr>
          <w:rFonts w:ascii="Bookman Old Style" w:hAnsi="Bookman Old Style" w:cs="Arial"/>
          <w:sz w:val="24"/>
          <w:szCs w:val="24"/>
        </w:rPr>
        <w:t xml:space="preserve">,- naik Rp. </w:t>
      </w:r>
      <w:r w:rsidR="007C3F91" w:rsidRPr="00434347">
        <w:rPr>
          <w:rFonts w:ascii="Bookman Old Style" w:hAnsi="Bookman Old Style" w:cs="Arial"/>
          <w:sz w:val="24"/>
          <w:szCs w:val="24"/>
        </w:rPr>
        <w:t>10</w:t>
      </w:r>
      <w:r w:rsidRPr="00434347">
        <w:rPr>
          <w:rFonts w:ascii="Bookman Old Style" w:hAnsi="Bookman Old Style" w:cs="Arial"/>
          <w:sz w:val="24"/>
          <w:szCs w:val="24"/>
        </w:rPr>
        <w:t>.</w:t>
      </w:r>
      <w:r w:rsidR="007C3F91" w:rsidRPr="00434347">
        <w:rPr>
          <w:rFonts w:ascii="Bookman Old Style" w:hAnsi="Bookman Old Style" w:cs="Arial"/>
          <w:sz w:val="24"/>
          <w:szCs w:val="24"/>
        </w:rPr>
        <w:t>00</w:t>
      </w:r>
      <w:r w:rsidRPr="00434347">
        <w:rPr>
          <w:rFonts w:ascii="Bookman Old Style" w:hAnsi="Bookman Old Style" w:cs="Arial"/>
          <w:sz w:val="24"/>
          <w:szCs w:val="24"/>
        </w:rPr>
        <w:t>0.</w:t>
      </w:r>
      <w:r w:rsidR="007C3F91" w:rsidRPr="00434347">
        <w:rPr>
          <w:rFonts w:ascii="Bookman Old Style" w:hAnsi="Bookman Old Style" w:cs="Arial"/>
          <w:sz w:val="24"/>
          <w:szCs w:val="24"/>
        </w:rPr>
        <w:t>000</w:t>
      </w:r>
      <w:r w:rsidRPr="00434347">
        <w:rPr>
          <w:rFonts w:ascii="Bookman Old Style" w:hAnsi="Bookman Old Style" w:cs="Arial"/>
          <w:sz w:val="24"/>
          <w:szCs w:val="24"/>
        </w:rPr>
        <w:t>.</w:t>
      </w:r>
      <w:r w:rsidR="007C3F91" w:rsidRPr="00434347">
        <w:rPr>
          <w:rFonts w:ascii="Bookman Old Style" w:hAnsi="Bookman Old Style" w:cs="Arial"/>
          <w:sz w:val="24"/>
          <w:szCs w:val="24"/>
        </w:rPr>
        <w:t>000</w:t>
      </w:r>
      <w:r w:rsidRPr="00434347">
        <w:rPr>
          <w:rFonts w:ascii="Bookman Old Style" w:hAnsi="Bookman Old Style" w:cs="Arial"/>
          <w:sz w:val="24"/>
          <w:szCs w:val="24"/>
        </w:rPr>
        <w:t xml:space="preserve">,- atau </w:t>
      </w:r>
      <w:r w:rsidR="007C3F91" w:rsidRPr="00434347">
        <w:rPr>
          <w:rFonts w:ascii="Bookman Old Style" w:hAnsi="Bookman Old Style" w:cs="Arial"/>
          <w:sz w:val="24"/>
          <w:szCs w:val="24"/>
        </w:rPr>
        <w:t>7</w:t>
      </w:r>
      <w:r w:rsidRPr="00434347">
        <w:rPr>
          <w:rFonts w:ascii="Bookman Old Style" w:hAnsi="Bookman Old Style" w:cs="Arial"/>
          <w:sz w:val="24"/>
          <w:szCs w:val="24"/>
        </w:rPr>
        <w:t>,</w:t>
      </w:r>
      <w:r w:rsidR="007C3F91" w:rsidRPr="00434347">
        <w:rPr>
          <w:rFonts w:ascii="Bookman Old Style" w:hAnsi="Bookman Old Style" w:cs="Arial"/>
          <w:sz w:val="24"/>
          <w:szCs w:val="24"/>
        </w:rPr>
        <w:t>01</w:t>
      </w:r>
      <w:r w:rsidRPr="00434347">
        <w:rPr>
          <w:rFonts w:ascii="Bookman Old Style" w:hAnsi="Bookman Old Style" w:cs="Arial"/>
          <w:sz w:val="24"/>
          <w:szCs w:val="24"/>
        </w:rPr>
        <w:t>% apabila dibandingkan dengan Pendapatan Asli Daerah Tahun 201</w:t>
      </w:r>
      <w:r w:rsidR="007C3F91" w:rsidRPr="00434347">
        <w:rPr>
          <w:rFonts w:ascii="Bookman Old Style" w:hAnsi="Bookman Old Style" w:cs="Arial"/>
          <w:sz w:val="24"/>
          <w:szCs w:val="24"/>
        </w:rPr>
        <w:t>5</w:t>
      </w:r>
      <w:r w:rsidRPr="00434347">
        <w:rPr>
          <w:rFonts w:ascii="Bookman Old Style" w:hAnsi="Bookman Old Style" w:cs="Arial"/>
          <w:sz w:val="24"/>
          <w:szCs w:val="24"/>
        </w:rPr>
        <w:t xml:space="preserve"> yang sebesar Rp. 1</w:t>
      </w:r>
      <w:r w:rsidR="007C3F91" w:rsidRPr="00434347">
        <w:rPr>
          <w:rFonts w:ascii="Bookman Old Style" w:hAnsi="Bookman Old Style" w:cs="Arial"/>
          <w:sz w:val="24"/>
          <w:szCs w:val="24"/>
        </w:rPr>
        <w:t>42</w:t>
      </w:r>
      <w:r w:rsidRPr="00434347">
        <w:rPr>
          <w:rFonts w:ascii="Bookman Old Style" w:hAnsi="Bookman Old Style" w:cs="Arial"/>
          <w:sz w:val="24"/>
          <w:szCs w:val="24"/>
        </w:rPr>
        <w:t>.</w:t>
      </w:r>
      <w:r w:rsidR="007C3F91" w:rsidRPr="00434347">
        <w:rPr>
          <w:rFonts w:ascii="Bookman Old Style" w:hAnsi="Bookman Old Style" w:cs="Arial"/>
          <w:sz w:val="24"/>
          <w:szCs w:val="24"/>
        </w:rPr>
        <w:t>628</w:t>
      </w:r>
      <w:r w:rsidRPr="00434347">
        <w:rPr>
          <w:rFonts w:ascii="Bookman Old Style" w:hAnsi="Bookman Old Style" w:cs="Arial"/>
          <w:sz w:val="24"/>
          <w:szCs w:val="24"/>
        </w:rPr>
        <w:t>.</w:t>
      </w:r>
      <w:r w:rsidR="007C3F91" w:rsidRPr="00434347">
        <w:rPr>
          <w:rFonts w:ascii="Bookman Old Style" w:hAnsi="Bookman Old Style" w:cs="Arial"/>
          <w:sz w:val="24"/>
          <w:szCs w:val="24"/>
        </w:rPr>
        <w:t>201</w:t>
      </w:r>
      <w:r w:rsidRPr="00434347">
        <w:rPr>
          <w:rFonts w:ascii="Bookman Old Style" w:hAnsi="Bookman Old Style" w:cs="Arial"/>
          <w:sz w:val="24"/>
          <w:szCs w:val="24"/>
        </w:rPr>
        <w:t>.000,-</w:t>
      </w:r>
    </w:p>
    <w:p w:rsidR="00585927" w:rsidRPr="00434347" w:rsidRDefault="00585927" w:rsidP="00302CA2">
      <w:pPr>
        <w:pStyle w:val="ListParagraph"/>
        <w:numPr>
          <w:ilvl w:val="0"/>
          <w:numId w:val="17"/>
        </w:numPr>
        <w:spacing w:after="0" w:line="360" w:lineRule="auto"/>
        <w:jc w:val="both"/>
        <w:rPr>
          <w:rFonts w:ascii="Bookman Old Style" w:hAnsi="Bookman Old Style" w:cs="Arial"/>
          <w:sz w:val="24"/>
          <w:szCs w:val="24"/>
        </w:rPr>
      </w:pPr>
      <w:r w:rsidRPr="00434347">
        <w:rPr>
          <w:rFonts w:ascii="Bookman Old Style" w:hAnsi="Bookman Old Style" w:cs="Arial"/>
          <w:sz w:val="24"/>
          <w:szCs w:val="24"/>
        </w:rPr>
        <w:t>Pajak Daerah</w:t>
      </w:r>
    </w:p>
    <w:p w:rsidR="00C76E45" w:rsidRPr="00434347" w:rsidRDefault="00043FC5" w:rsidP="00974FAE">
      <w:pPr>
        <w:pStyle w:val="ListParagraph"/>
        <w:spacing w:after="0" w:line="360" w:lineRule="auto"/>
        <w:ind w:left="1636"/>
        <w:jc w:val="both"/>
        <w:rPr>
          <w:rFonts w:ascii="Bookman Old Style" w:hAnsi="Bookman Old Style" w:cs="Arial"/>
          <w:sz w:val="24"/>
          <w:szCs w:val="24"/>
        </w:rPr>
      </w:pPr>
      <w:r w:rsidRPr="00434347">
        <w:rPr>
          <w:rFonts w:ascii="Bookman Old Style" w:hAnsi="Bookman Old Style" w:cs="Arial"/>
          <w:sz w:val="24"/>
          <w:szCs w:val="24"/>
        </w:rPr>
        <w:t>Target Pajak Daerah Tahun 201</w:t>
      </w:r>
      <w:r w:rsidR="00974FAE"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3</w:t>
      </w:r>
      <w:r w:rsidR="00974FAE" w:rsidRPr="00434347">
        <w:rPr>
          <w:rFonts w:ascii="Bookman Old Style" w:hAnsi="Bookman Old Style" w:cs="Arial"/>
          <w:sz w:val="24"/>
          <w:szCs w:val="24"/>
        </w:rPr>
        <w:t>7</w:t>
      </w:r>
      <w:r w:rsidRPr="00434347">
        <w:rPr>
          <w:rFonts w:ascii="Bookman Old Style" w:hAnsi="Bookman Old Style" w:cs="Arial"/>
          <w:sz w:val="24"/>
          <w:szCs w:val="24"/>
        </w:rPr>
        <w:t>.</w:t>
      </w:r>
      <w:r w:rsidR="00974FAE" w:rsidRPr="00434347">
        <w:rPr>
          <w:rFonts w:ascii="Bookman Old Style" w:hAnsi="Bookman Old Style" w:cs="Arial"/>
          <w:sz w:val="24"/>
          <w:szCs w:val="24"/>
        </w:rPr>
        <w:t>502</w:t>
      </w:r>
      <w:r w:rsidRPr="00434347">
        <w:rPr>
          <w:rFonts w:ascii="Bookman Old Style" w:hAnsi="Bookman Old Style" w:cs="Arial"/>
          <w:sz w:val="24"/>
          <w:szCs w:val="24"/>
        </w:rPr>
        <w:t>.</w:t>
      </w:r>
      <w:r w:rsidR="00974FAE" w:rsidRPr="00434347">
        <w:rPr>
          <w:rFonts w:ascii="Bookman Old Style" w:hAnsi="Bookman Old Style" w:cs="Arial"/>
          <w:sz w:val="24"/>
          <w:szCs w:val="24"/>
        </w:rPr>
        <w:t>5</w:t>
      </w:r>
      <w:r w:rsidRPr="00434347">
        <w:rPr>
          <w:rFonts w:ascii="Bookman Old Style" w:hAnsi="Bookman Old Style" w:cs="Arial"/>
          <w:sz w:val="24"/>
          <w:szCs w:val="24"/>
        </w:rPr>
        <w:t xml:space="preserve">00.000,-. Target ini naik sebesar                           Rp. </w:t>
      </w:r>
      <w:r w:rsidR="00974FAE" w:rsidRPr="00434347">
        <w:rPr>
          <w:rFonts w:ascii="Bookman Old Style" w:hAnsi="Bookman Old Style" w:cs="Arial"/>
          <w:sz w:val="24"/>
          <w:szCs w:val="24"/>
        </w:rPr>
        <w:t>2</w:t>
      </w:r>
      <w:r w:rsidRPr="00434347">
        <w:rPr>
          <w:rFonts w:ascii="Bookman Old Style" w:hAnsi="Bookman Old Style" w:cs="Arial"/>
          <w:sz w:val="24"/>
          <w:szCs w:val="24"/>
        </w:rPr>
        <w:t>.</w:t>
      </w:r>
      <w:r w:rsidR="00974FAE" w:rsidRPr="00434347">
        <w:rPr>
          <w:rFonts w:ascii="Bookman Old Style" w:hAnsi="Bookman Old Style" w:cs="Arial"/>
          <w:sz w:val="24"/>
          <w:szCs w:val="24"/>
        </w:rPr>
        <w:t>50</w:t>
      </w:r>
      <w:r w:rsidRPr="00434347">
        <w:rPr>
          <w:rFonts w:ascii="Bookman Old Style" w:hAnsi="Bookman Old Style" w:cs="Arial"/>
          <w:sz w:val="24"/>
          <w:szCs w:val="24"/>
        </w:rPr>
        <w:t xml:space="preserve">0.000.000,- atau </w:t>
      </w:r>
      <w:r w:rsidR="00974FAE" w:rsidRPr="00434347">
        <w:rPr>
          <w:rFonts w:ascii="Bookman Old Style" w:hAnsi="Bookman Old Style" w:cs="Arial"/>
          <w:sz w:val="24"/>
          <w:szCs w:val="24"/>
        </w:rPr>
        <w:t>7</w:t>
      </w:r>
      <w:r w:rsidRPr="00434347">
        <w:rPr>
          <w:rFonts w:ascii="Bookman Old Style" w:hAnsi="Bookman Old Style" w:cs="Arial"/>
          <w:sz w:val="24"/>
          <w:szCs w:val="24"/>
        </w:rPr>
        <w:t>,</w:t>
      </w:r>
      <w:r w:rsidR="00974FAE" w:rsidRPr="00434347">
        <w:rPr>
          <w:rFonts w:ascii="Bookman Old Style" w:hAnsi="Bookman Old Style" w:cs="Arial"/>
          <w:sz w:val="24"/>
          <w:szCs w:val="24"/>
        </w:rPr>
        <w:t>14</w:t>
      </w:r>
      <w:r w:rsidRPr="00434347">
        <w:rPr>
          <w:rFonts w:ascii="Bookman Old Style" w:hAnsi="Bookman Old Style" w:cs="Arial"/>
          <w:sz w:val="24"/>
          <w:szCs w:val="24"/>
        </w:rPr>
        <w:t>% bila dibandingkan dengan proyeksi pajak daerah pada tahun 201</w:t>
      </w:r>
      <w:r w:rsidR="00974FAE" w:rsidRPr="00434347">
        <w:rPr>
          <w:rFonts w:ascii="Bookman Old Style" w:hAnsi="Bookman Old Style" w:cs="Arial"/>
          <w:sz w:val="24"/>
          <w:szCs w:val="24"/>
        </w:rPr>
        <w:t>5</w:t>
      </w:r>
      <w:r w:rsidRPr="00434347">
        <w:rPr>
          <w:rFonts w:ascii="Bookman Old Style" w:hAnsi="Bookman Old Style" w:cs="Arial"/>
          <w:sz w:val="24"/>
          <w:szCs w:val="24"/>
        </w:rPr>
        <w:t xml:space="preserve"> sebesar Rp. </w:t>
      </w:r>
      <w:r w:rsidR="00974FAE" w:rsidRPr="00434347">
        <w:rPr>
          <w:rFonts w:ascii="Bookman Old Style" w:hAnsi="Bookman Old Style" w:cs="Arial"/>
          <w:sz w:val="24"/>
          <w:szCs w:val="24"/>
        </w:rPr>
        <w:t>35</w:t>
      </w:r>
      <w:r w:rsidRPr="00434347">
        <w:rPr>
          <w:rFonts w:ascii="Bookman Old Style" w:hAnsi="Bookman Old Style" w:cs="Arial"/>
          <w:sz w:val="24"/>
          <w:szCs w:val="24"/>
        </w:rPr>
        <w:t>.</w:t>
      </w:r>
      <w:r w:rsidR="00974FAE" w:rsidRPr="00434347">
        <w:rPr>
          <w:rFonts w:ascii="Bookman Old Style" w:hAnsi="Bookman Old Style" w:cs="Arial"/>
          <w:sz w:val="24"/>
          <w:szCs w:val="24"/>
        </w:rPr>
        <w:t>002</w:t>
      </w:r>
      <w:r w:rsidRPr="00434347">
        <w:rPr>
          <w:rFonts w:ascii="Bookman Old Style" w:hAnsi="Bookman Old Style" w:cs="Arial"/>
          <w:sz w:val="24"/>
          <w:szCs w:val="24"/>
        </w:rPr>
        <w:t>.</w:t>
      </w:r>
      <w:r w:rsidR="00974FAE" w:rsidRPr="00434347">
        <w:rPr>
          <w:rFonts w:ascii="Bookman Old Style" w:hAnsi="Bookman Old Style" w:cs="Arial"/>
          <w:sz w:val="24"/>
          <w:szCs w:val="24"/>
        </w:rPr>
        <w:t>5</w:t>
      </w:r>
      <w:r w:rsidRPr="00434347">
        <w:rPr>
          <w:rFonts w:ascii="Bookman Old Style" w:hAnsi="Bookman Old Style" w:cs="Arial"/>
          <w:sz w:val="24"/>
          <w:szCs w:val="24"/>
        </w:rPr>
        <w:t xml:space="preserve">00.000,-. </w:t>
      </w:r>
    </w:p>
    <w:p w:rsidR="00585927" w:rsidRPr="00434347" w:rsidRDefault="00585927" w:rsidP="00302CA2">
      <w:pPr>
        <w:pStyle w:val="ListParagraph"/>
        <w:numPr>
          <w:ilvl w:val="0"/>
          <w:numId w:val="17"/>
        </w:numPr>
        <w:spacing w:after="0" w:line="360" w:lineRule="auto"/>
        <w:jc w:val="both"/>
        <w:rPr>
          <w:rFonts w:ascii="Bookman Old Style" w:hAnsi="Bookman Old Style" w:cs="Arial"/>
          <w:sz w:val="24"/>
          <w:szCs w:val="24"/>
        </w:rPr>
      </w:pPr>
      <w:r w:rsidRPr="00434347">
        <w:rPr>
          <w:rFonts w:ascii="Bookman Old Style" w:hAnsi="Bookman Old Style" w:cs="Arial"/>
          <w:sz w:val="24"/>
          <w:szCs w:val="24"/>
        </w:rPr>
        <w:t>Retribusi Daerah</w:t>
      </w:r>
    </w:p>
    <w:p w:rsidR="001E27F0" w:rsidRPr="00434347" w:rsidRDefault="005510A0" w:rsidP="001E27F0">
      <w:pPr>
        <w:pStyle w:val="ListParagraph"/>
        <w:spacing w:after="0" w:line="360" w:lineRule="auto"/>
        <w:ind w:left="1636"/>
        <w:jc w:val="both"/>
        <w:rPr>
          <w:rFonts w:ascii="Bookman Old Style" w:hAnsi="Bookman Old Style" w:cs="Arial"/>
          <w:sz w:val="24"/>
          <w:szCs w:val="24"/>
        </w:rPr>
      </w:pPr>
      <w:r w:rsidRPr="00434347">
        <w:rPr>
          <w:rFonts w:ascii="Bookman Old Style" w:hAnsi="Bookman Old Style" w:cs="Arial"/>
          <w:sz w:val="24"/>
          <w:szCs w:val="24"/>
        </w:rPr>
        <w:t>Target Retribusi Daerah Tahun 201</w:t>
      </w:r>
      <w:r w:rsidR="001E27F0" w:rsidRPr="00434347">
        <w:rPr>
          <w:rFonts w:ascii="Bookman Old Style" w:hAnsi="Bookman Old Style" w:cs="Arial"/>
          <w:sz w:val="24"/>
          <w:szCs w:val="24"/>
        </w:rPr>
        <w:t>6</w:t>
      </w:r>
      <w:r w:rsidRPr="00434347">
        <w:rPr>
          <w:rFonts w:ascii="Bookman Old Style" w:hAnsi="Bookman Old Style" w:cs="Arial"/>
          <w:sz w:val="24"/>
          <w:szCs w:val="24"/>
        </w:rPr>
        <w:t xml:space="preserve"> diproyeksikan </w:t>
      </w:r>
      <w:r w:rsidR="001E27F0" w:rsidRPr="00434347">
        <w:rPr>
          <w:rFonts w:ascii="Bookman Old Style" w:hAnsi="Bookman Old Style" w:cs="Arial"/>
          <w:sz w:val="24"/>
          <w:szCs w:val="24"/>
        </w:rPr>
        <w:t>naik</w:t>
      </w:r>
      <w:r w:rsidR="00BC597A" w:rsidRPr="00434347">
        <w:rPr>
          <w:rFonts w:ascii="Bookman Old Style" w:hAnsi="Bookman Old Style" w:cs="Arial"/>
          <w:sz w:val="24"/>
          <w:szCs w:val="24"/>
        </w:rPr>
        <w:t xml:space="preserve"> sebesar Rp. </w:t>
      </w:r>
      <w:r w:rsidR="001E27F0" w:rsidRPr="00434347">
        <w:rPr>
          <w:rFonts w:ascii="Bookman Old Style" w:hAnsi="Bookman Old Style" w:cs="Arial"/>
          <w:sz w:val="24"/>
          <w:szCs w:val="24"/>
        </w:rPr>
        <w:t>2</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500</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000</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000</w:t>
      </w:r>
      <w:r w:rsidR="00BC597A" w:rsidRPr="00434347">
        <w:rPr>
          <w:rFonts w:ascii="Bookman Old Style" w:hAnsi="Bookman Old Style" w:cs="Arial"/>
          <w:sz w:val="24"/>
          <w:szCs w:val="24"/>
        </w:rPr>
        <w:t xml:space="preserve">,- atau </w:t>
      </w:r>
      <w:r w:rsidR="001E27F0" w:rsidRPr="00434347">
        <w:rPr>
          <w:rFonts w:ascii="Bookman Old Style" w:hAnsi="Bookman Old Style" w:cs="Arial"/>
          <w:sz w:val="24"/>
          <w:szCs w:val="24"/>
        </w:rPr>
        <w:t>9</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75</w:t>
      </w:r>
      <w:r w:rsidR="00BC597A" w:rsidRPr="00434347">
        <w:rPr>
          <w:rFonts w:ascii="Bookman Old Style" w:hAnsi="Bookman Old Style" w:cs="Arial"/>
          <w:sz w:val="24"/>
          <w:szCs w:val="24"/>
        </w:rPr>
        <w:t>% dari target tahun 201</w:t>
      </w:r>
      <w:r w:rsidR="001E27F0" w:rsidRPr="00434347">
        <w:rPr>
          <w:rFonts w:ascii="Bookman Old Style" w:hAnsi="Bookman Old Style" w:cs="Arial"/>
          <w:sz w:val="24"/>
          <w:szCs w:val="24"/>
        </w:rPr>
        <w:t>5</w:t>
      </w:r>
      <w:r w:rsidR="00BC597A" w:rsidRPr="00434347">
        <w:rPr>
          <w:rFonts w:ascii="Bookman Old Style" w:hAnsi="Bookman Old Style" w:cs="Arial"/>
          <w:sz w:val="24"/>
          <w:szCs w:val="24"/>
        </w:rPr>
        <w:t xml:space="preserve"> yang </w:t>
      </w:r>
      <w:r w:rsidRPr="00434347">
        <w:rPr>
          <w:rFonts w:ascii="Bookman Old Style" w:hAnsi="Bookman Old Style" w:cs="Arial"/>
          <w:sz w:val="24"/>
          <w:szCs w:val="24"/>
        </w:rPr>
        <w:t xml:space="preserve">sebesar Rp. </w:t>
      </w:r>
      <w:r w:rsidR="001E27F0" w:rsidRPr="00434347">
        <w:rPr>
          <w:rFonts w:ascii="Bookman Old Style" w:hAnsi="Bookman Old Style" w:cs="Arial"/>
          <w:sz w:val="24"/>
          <w:szCs w:val="24"/>
        </w:rPr>
        <w:t>25</w:t>
      </w:r>
      <w:r w:rsidRPr="00434347">
        <w:rPr>
          <w:rFonts w:ascii="Bookman Old Style" w:hAnsi="Bookman Old Style" w:cs="Arial"/>
          <w:sz w:val="24"/>
          <w:szCs w:val="24"/>
        </w:rPr>
        <w:t>.</w:t>
      </w:r>
      <w:r w:rsidR="001E27F0" w:rsidRPr="00434347">
        <w:rPr>
          <w:rFonts w:ascii="Bookman Old Style" w:hAnsi="Bookman Old Style" w:cs="Arial"/>
          <w:sz w:val="24"/>
          <w:szCs w:val="24"/>
        </w:rPr>
        <w:t>644</w:t>
      </w:r>
      <w:r w:rsidRPr="00434347">
        <w:rPr>
          <w:rFonts w:ascii="Bookman Old Style" w:hAnsi="Bookman Old Style" w:cs="Arial"/>
          <w:sz w:val="24"/>
          <w:szCs w:val="24"/>
        </w:rPr>
        <w:t>.</w:t>
      </w:r>
      <w:r w:rsidR="001E27F0" w:rsidRPr="00434347">
        <w:rPr>
          <w:rFonts w:ascii="Bookman Old Style" w:hAnsi="Bookman Old Style" w:cs="Arial"/>
          <w:sz w:val="24"/>
          <w:szCs w:val="24"/>
        </w:rPr>
        <w:t>620</w:t>
      </w:r>
      <w:r w:rsidRPr="00434347">
        <w:rPr>
          <w:rFonts w:ascii="Bookman Old Style" w:hAnsi="Bookman Old Style" w:cs="Arial"/>
          <w:sz w:val="24"/>
          <w:szCs w:val="24"/>
        </w:rPr>
        <w:t>.000,-</w:t>
      </w:r>
      <w:r w:rsidR="00BC597A" w:rsidRPr="00434347">
        <w:rPr>
          <w:rFonts w:ascii="Bookman Old Style" w:hAnsi="Bookman Old Style" w:cs="Arial"/>
          <w:sz w:val="24"/>
          <w:szCs w:val="24"/>
        </w:rPr>
        <w:t xml:space="preserve"> menjadi Rp. 2</w:t>
      </w:r>
      <w:r w:rsidR="001E27F0" w:rsidRPr="00434347">
        <w:rPr>
          <w:rFonts w:ascii="Bookman Old Style" w:hAnsi="Bookman Old Style" w:cs="Arial"/>
          <w:sz w:val="24"/>
          <w:szCs w:val="24"/>
        </w:rPr>
        <w:t>8</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144</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620</w:t>
      </w:r>
      <w:r w:rsidR="00BC597A" w:rsidRPr="00434347">
        <w:rPr>
          <w:rFonts w:ascii="Bookman Old Style" w:hAnsi="Bookman Old Style" w:cs="Arial"/>
          <w:sz w:val="24"/>
          <w:szCs w:val="24"/>
        </w:rPr>
        <w:t>.</w:t>
      </w:r>
      <w:r w:rsidR="001E27F0" w:rsidRPr="00434347">
        <w:rPr>
          <w:rFonts w:ascii="Bookman Old Style" w:hAnsi="Bookman Old Style" w:cs="Arial"/>
          <w:sz w:val="24"/>
          <w:szCs w:val="24"/>
        </w:rPr>
        <w:t>000</w:t>
      </w:r>
      <w:r w:rsidR="00BC597A" w:rsidRPr="00434347">
        <w:rPr>
          <w:rFonts w:ascii="Bookman Old Style" w:hAnsi="Bookman Old Style" w:cs="Arial"/>
          <w:sz w:val="24"/>
          <w:szCs w:val="24"/>
        </w:rPr>
        <w:t>,-</w:t>
      </w:r>
      <w:r w:rsidRPr="00434347">
        <w:rPr>
          <w:rFonts w:ascii="Bookman Old Style" w:hAnsi="Bookman Old Style" w:cs="Arial"/>
          <w:sz w:val="24"/>
          <w:szCs w:val="24"/>
        </w:rPr>
        <w:t xml:space="preserve">. </w:t>
      </w:r>
    </w:p>
    <w:p w:rsidR="00585927" w:rsidRPr="00434347" w:rsidRDefault="00585927" w:rsidP="00302CA2">
      <w:pPr>
        <w:pStyle w:val="ListParagraph"/>
        <w:numPr>
          <w:ilvl w:val="0"/>
          <w:numId w:val="17"/>
        </w:numPr>
        <w:spacing w:after="0" w:line="360" w:lineRule="auto"/>
        <w:jc w:val="both"/>
        <w:rPr>
          <w:rFonts w:ascii="Bookman Old Style" w:hAnsi="Bookman Old Style" w:cs="Arial"/>
          <w:sz w:val="24"/>
          <w:szCs w:val="24"/>
        </w:rPr>
      </w:pPr>
      <w:r w:rsidRPr="00434347">
        <w:rPr>
          <w:rFonts w:ascii="Bookman Old Style" w:hAnsi="Bookman Old Style" w:cs="Arial"/>
          <w:sz w:val="24"/>
          <w:szCs w:val="24"/>
        </w:rPr>
        <w:t>Hasil Pengelolaan Kekayaan Daerah yang Dipisahkan</w:t>
      </w:r>
    </w:p>
    <w:p w:rsidR="001E0EB7" w:rsidRPr="00434347" w:rsidRDefault="001E0EB7" w:rsidP="00411D9C">
      <w:pPr>
        <w:pStyle w:val="ListParagraph"/>
        <w:spacing w:after="0" w:line="360" w:lineRule="auto"/>
        <w:ind w:left="1636"/>
        <w:jc w:val="both"/>
        <w:rPr>
          <w:rFonts w:ascii="Bookman Old Style" w:hAnsi="Bookman Old Style" w:cs="Arial"/>
          <w:sz w:val="24"/>
          <w:szCs w:val="24"/>
        </w:rPr>
      </w:pPr>
      <w:r w:rsidRPr="00434347">
        <w:rPr>
          <w:rFonts w:ascii="Bookman Old Style" w:hAnsi="Bookman Old Style" w:cs="Arial"/>
          <w:sz w:val="24"/>
          <w:szCs w:val="24"/>
        </w:rPr>
        <w:t>Hasil pengelolaan kekayaan daerah yang dipisahkan diperoleh dari bagian laba atas penyertaan modal pada perusahaan milik daerah/BUMD. Hasil Pengelolaan Kekayaan Daerah yang Dipisahkan Tahun 201</w:t>
      </w:r>
      <w:r w:rsidR="0046223C"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46223C" w:rsidRPr="00434347">
        <w:rPr>
          <w:rFonts w:ascii="Bookman Old Style" w:hAnsi="Bookman Old Style" w:cs="Arial"/>
          <w:sz w:val="24"/>
          <w:szCs w:val="24"/>
        </w:rPr>
        <w:t>8</w:t>
      </w:r>
      <w:r w:rsidRPr="00434347">
        <w:rPr>
          <w:rFonts w:ascii="Bookman Old Style" w:hAnsi="Bookman Old Style" w:cs="Arial"/>
          <w:sz w:val="24"/>
          <w:szCs w:val="24"/>
        </w:rPr>
        <w:t>.</w:t>
      </w:r>
      <w:r w:rsidR="0046223C" w:rsidRPr="00434347">
        <w:rPr>
          <w:rFonts w:ascii="Bookman Old Style" w:hAnsi="Bookman Old Style" w:cs="Arial"/>
          <w:sz w:val="24"/>
          <w:szCs w:val="24"/>
        </w:rPr>
        <w:t>185</w:t>
      </w:r>
      <w:r w:rsidRPr="00434347">
        <w:rPr>
          <w:rFonts w:ascii="Bookman Old Style" w:hAnsi="Bookman Old Style" w:cs="Arial"/>
          <w:sz w:val="24"/>
          <w:szCs w:val="24"/>
        </w:rPr>
        <w:t>.</w:t>
      </w:r>
      <w:r w:rsidR="0046223C" w:rsidRPr="00434347">
        <w:rPr>
          <w:rFonts w:ascii="Bookman Old Style" w:hAnsi="Bookman Old Style" w:cs="Arial"/>
          <w:sz w:val="24"/>
          <w:szCs w:val="24"/>
        </w:rPr>
        <w:t>35</w:t>
      </w:r>
      <w:r w:rsidRPr="00434347">
        <w:rPr>
          <w:rFonts w:ascii="Bookman Old Style" w:hAnsi="Bookman Old Style" w:cs="Arial"/>
          <w:sz w:val="24"/>
          <w:szCs w:val="24"/>
        </w:rPr>
        <w:t>0.000,-. Pada pos ini, proyeksi bagian laba terbesar pada tahun 201</w:t>
      </w:r>
      <w:r w:rsidR="00411D9C" w:rsidRPr="00434347">
        <w:rPr>
          <w:rFonts w:ascii="Bookman Old Style" w:hAnsi="Bookman Old Style" w:cs="Arial"/>
          <w:sz w:val="24"/>
          <w:szCs w:val="24"/>
        </w:rPr>
        <w:t>6</w:t>
      </w:r>
      <w:r w:rsidRPr="00434347">
        <w:rPr>
          <w:rFonts w:ascii="Bookman Old Style" w:hAnsi="Bookman Old Style" w:cs="Arial"/>
          <w:sz w:val="24"/>
          <w:szCs w:val="24"/>
        </w:rPr>
        <w:t xml:space="preserve"> </w:t>
      </w:r>
      <w:r w:rsidRPr="00434347">
        <w:rPr>
          <w:rFonts w:ascii="Bookman Old Style" w:hAnsi="Bookman Old Style" w:cs="Arial"/>
          <w:sz w:val="24"/>
          <w:szCs w:val="24"/>
        </w:rPr>
        <w:lastRenderedPageBreak/>
        <w:t xml:space="preserve">disumbang oleh Bank Jateng sebesar                        Rp. </w:t>
      </w:r>
      <w:r w:rsidR="00A602DD" w:rsidRPr="00434347">
        <w:rPr>
          <w:rFonts w:ascii="Bookman Old Style" w:hAnsi="Bookman Old Style" w:cs="Arial"/>
          <w:sz w:val="24"/>
          <w:szCs w:val="24"/>
        </w:rPr>
        <w:t>5</w:t>
      </w:r>
      <w:r w:rsidRPr="00434347">
        <w:rPr>
          <w:rFonts w:ascii="Bookman Old Style" w:hAnsi="Bookman Old Style" w:cs="Arial"/>
          <w:sz w:val="24"/>
          <w:szCs w:val="24"/>
        </w:rPr>
        <w:t>.</w:t>
      </w:r>
      <w:r w:rsidR="00A602DD" w:rsidRPr="00434347">
        <w:rPr>
          <w:rFonts w:ascii="Bookman Old Style" w:hAnsi="Bookman Old Style" w:cs="Arial"/>
          <w:sz w:val="24"/>
          <w:szCs w:val="24"/>
        </w:rPr>
        <w:t>475</w:t>
      </w:r>
      <w:r w:rsidRPr="00434347">
        <w:rPr>
          <w:rFonts w:ascii="Bookman Old Style" w:hAnsi="Bookman Old Style" w:cs="Arial"/>
          <w:sz w:val="24"/>
          <w:szCs w:val="24"/>
        </w:rPr>
        <w:t>.000.000,- (</w:t>
      </w:r>
      <w:r w:rsidR="00A602DD" w:rsidRPr="00434347">
        <w:rPr>
          <w:rFonts w:ascii="Bookman Old Style" w:hAnsi="Bookman Old Style" w:cs="Arial"/>
          <w:sz w:val="24"/>
          <w:szCs w:val="24"/>
        </w:rPr>
        <w:t>71</w:t>
      </w:r>
      <w:r w:rsidRPr="00434347">
        <w:rPr>
          <w:rFonts w:ascii="Bookman Old Style" w:hAnsi="Bookman Old Style" w:cs="Arial"/>
          <w:sz w:val="24"/>
          <w:szCs w:val="24"/>
        </w:rPr>
        <w:t>,</w:t>
      </w:r>
      <w:r w:rsidR="00A602DD" w:rsidRPr="00434347">
        <w:rPr>
          <w:rFonts w:ascii="Bookman Old Style" w:hAnsi="Bookman Old Style" w:cs="Arial"/>
          <w:sz w:val="24"/>
          <w:szCs w:val="24"/>
        </w:rPr>
        <w:t>04</w:t>
      </w:r>
      <w:r w:rsidRPr="00434347">
        <w:rPr>
          <w:rFonts w:ascii="Bookman Old Style" w:hAnsi="Bookman Old Style" w:cs="Arial"/>
          <w:sz w:val="24"/>
          <w:szCs w:val="24"/>
        </w:rPr>
        <w:t>%), diikuti oleh PD BPR/BKK Mandiraja Rp. 1.4</w:t>
      </w:r>
      <w:r w:rsidR="00A602DD" w:rsidRPr="00434347">
        <w:rPr>
          <w:rFonts w:ascii="Bookman Old Style" w:hAnsi="Bookman Old Style" w:cs="Arial"/>
          <w:sz w:val="24"/>
          <w:szCs w:val="24"/>
        </w:rPr>
        <w:t>88</w:t>
      </w:r>
      <w:r w:rsidRPr="00434347">
        <w:rPr>
          <w:rFonts w:ascii="Bookman Old Style" w:hAnsi="Bookman Old Style" w:cs="Arial"/>
          <w:sz w:val="24"/>
          <w:szCs w:val="24"/>
        </w:rPr>
        <w:t>.000.000 (</w:t>
      </w:r>
      <w:r w:rsidR="00A602DD" w:rsidRPr="00434347">
        <w:rPr>
          <w:rFonts w:ascii="Bookman Old Style" w:hAnsi="Bookman Old Style" w:cs="Arial"/>
          <w:sz w:val="24"/>
          <w:szCs w:val="24"/>
        </w:rPr>
        <w:t>19</w:t>
      </w:r>
      <w:r w:rsidRPr="00434347">
        <w:rPr>
          <w:rFonts w:ascii="Bookman Old Style" w:hAnsi="Bookman Old Style" w:cs="Arial"/>
          <w:sz w:val="24"/>
          <w:szCs w:val="24"/>
        </w:rPr>
        <w:t>,</w:t>
      </w:r>
      <w:r w:rsidR="00A602DD" w:rsidRPr="00434347">
        <w:rPr>
          <w:rFonts w:ascii="Bookman Old Style" w:hAnsi="Bookman Old Style" w:cs="Arial"/>
          <w:sz w:val="24"/>
          <w:szCs w:val="24"/>
        </w:rPr>
        <w:t>3</w:t>
      </w:r>
      <w:r w:rsidRPr="00434347">
        <w:rPr>
          <w:rFonts w:ascii="Bookman Old Style" w:hAnsi="Bookman Old Style" w:cs="Arial"/>
          <w:sz w:val="24"/>
          <w:szCs w:val="24"/>
        </w:rPr>
        <w:t xml:space="preserve">1%), PD BPR/BKK Banjarnegara Rp. </w:t>
      </w:r>
      <w:r w:rsidR="00A602DD" w:rsidRPr="00434347">
        <w:rPr>
          <w:rFonts w:ascii="Bookman Old Style" w:hAnsi="Bookman Old Style" w:cs="Arial"/>
          <w:sz w:val="24"/>
          <w:szCs w:val="24"/>
        </w:rPr>
        <w:t>672</w:t>
      </w:r>
      <w:r w:rsidRPr="00434347">
        <w:rPr>
          <w:rFonts w:ascii="Bookman Old Style" w:hAnsi="Bookman Old Style" w:cs="Arial"/>
          <w:sz w:val="24"/>
          <w:szCs w:val="24"/>
        </w:rPr>
        <w:t>.</w:t>
      </w:r>
      <w:r w:rsidR="00A602DD" w:rsidRPr="00434347">
        <w:rPr>
          <w:rFonts w:ascii="Bookman Old Style" w:hAnsi="Bookman Old Style" w:cs="Arial"/>
          <w:sz w:val="24"/>
          <w:szCs w:val="24"/>
        </w:rPr>
        <w:t>0</w:t>
      </w:r>
      <w:r w:rsidRPr="00434347">
        <w:rPr>
          <w:rFonts w:ascii="Bookman Old Style" w:hAnsi="Bookman Old Style" w:cs="Arial"/>
          <w:sz w:val="24"/>
          <w:szCs w:val="24"/>
        </w:rPr>
        <w:t>00.000 (8,</w:t>
      </w:r>
      <w:r w:rsidR="00A602DD" w:rsidRPr="00434347">
        <w:rPr>
          <w:rFonts w:ascii="Bookman Old Style" w:hAnsi="Bookman Old Style" w:cs="Arial"/>
          <w:sz w:val="24"/>
          <w:szCs w:val="24"/>
        </w:rPr>
        <w:t>72</w:t>
      </w:r>
      <w:r w:rsidRPr="00434347">
        <w:rPr>
          <w:rFonts w:ascii="Bookman Old Style" w:hAnsi="Bookman Old Style" w:cs="Arial"/>
          <w:sz w:val="24"/>
          <w:szCs w:val="24"/>
        </w:rPr>
        <w:t xml:space="preserve">%), PD Percetakan Karya Praja Rp. </w:t>
      </w:r>
      <w:r w:rsidR="00A602DD" w:rsidRPr="00434347">
        <w:rPr>
          <w:rFonts w:ascii="Bookman Old Style" w:hAnsi="Bookman Old Style" w:cs="Arial"/>
          <w:sz w:val="24"/>
          <w:szCs w:val="24"/>
        </w:rPr>
        <w:t>40</w:t>
      </w:r>
      <w:r w:rsidRPr="00434347">
        <w:rPr>
          <w:rFonts w:ascii="Bookman Old Style" w:hAnsi="Bookman Old Style" w:cs="Arial"/>
          <w:sz w:val="24"/>
          <w:szCs w:val="24"/>
        </w:rPr>
        <w:t>.</w:t>
      </w:r>
      <w:r w:rsidR="00A602DD" w:rsidRPr="00434347">
        <w:rPr>
          <w:rFonts w:ascii="Bookman Old Style" w:hAnsi="Bookman Old Style" w:cs="Arial"/>
          <w:sz w:val="24"/>
          <w:szCs w:val="24"/>
        </w:rPr>
        <w:t>0</w:t>
      </w:r>
      <w:r w:rsidRPr="00434347">
        <w:rPr>
          <w:rFonts w:ascii="Bookman Old Style" w:hAnsi="Bookman Old Style" w:cs="Arial"/>
          <w:sz w:val="24"/>
          <w:szCs w:val="24"/>
        </w:rPr>
        <w:t>00.000,- (0,5</w:t>
      </w:r>
      <w:r w:rsidR="00A602DD" w:rsidRPr="00434347">
        <w:rPr>
          <w:rFonts w:ascii="Bookman Old Style" w:hAnsi="Bookman Old Style" w:cs="Arial"/>
          <w:sz w:val="24"/>
          <w:szCs w:val="24"/>
        </w:rPr>
        <w:t>2</w:t>
      </w:r>
      <w:r w:rsidRPr="00434347">
        <w:rPr>
          <w:rFonts w:ascii="Bookman Old Style" w:hAnsi="Bookman Old Style" w:cs="Arial"/>
          <w:sz w:val="24"/>
          <w:szCs w:val="24"/>
        </w:rPr>
        <w:t>%)</w:t>
      </w:r>
      <w:r w:rsidR="00A602DD" w:rsidRPr="00434347">
        <w:rPr>
          <w:rFonts w:ascii="Bookman Old Style" w:hAnsi="Bookman Old Style" w:cs="Arial"/>
          <w:sz w:val="24"/>
          <w:szCs w:val="24"/>
        </w:rPr>
        <w:t>, dan PD Pertambangan Rp. 32.000.000,- (0,42%)</w:t>
      </w:r>
      <w:r w:rsidR="009112F8" w:rsidRPr="00434347">
        <w:rPr>
          <w:rFonts w:ascii="Bookman Old Style" w:hAnsi="Bookman Old Style" w:cs="Arial"/>
          <w:sz w:val="24"/>
          <w:szCs w:val="24"/>
        </w:rPr>
        <w:t>.</w:t>
      </w:r>
    </w:p>
    <w:p w:rsidR="00585927" w:rsidRPr="00434347" w:rsidRDefault="00585927" w:rsidP="00302CA2">
      <w:pPr>
        <w:pStyle w:val="ListParagraph"/>
        <w:numPr>
          <w:ilvl w:val="0"/>
          <w:numId w:val="17"/>
        </w:numPr>
        <w:spacing w:after="0" w:line="360" w:lineRule="auto"/>
        <w:jc w:val="both"/>
        <w:rPr>
          <w:rFonts w:ascii="Bookman Old Style" w:hAnsi="Bookman Old Style" w:cs="Arial"/>
          <w:sz w:val="24"/>
          <w:szCs w:val="24"/>
        </w:rPr>
      </w:pPr>
      <w:r w:rsidRPr="00434347">
        <w:rPr>
          <w:rFonts w:ascii="Bookman Old Style" w:hAnsi="Bookman Old Style" w:cs="Arial"/>
          <w:sz w:val="24"/>
          <w:szCs w:val="24"/>
        </w:rPr>
        <w:t>Lain-lain Pendapatan Asli Daerah yang Sah</w:t>
      </w:r>
    </w:p>
    <w:p w:rsidR="00A0301F" w:rsidRPr="00434347" w:rsidRDefault="00A0301F" w:rsidP="007C36C3">
      <w:pPr>
        <w:pStyle w:val="ListParagraph"/>
        <w:spacing w:after="0" w:line="360" w:lineRule="auto"/>
        <w:ind w:left="1636"/>
        <w:jc w:val="both"/>
        <w:rPr>
          <w:rFonts w:ascii="Bookman Old Style" w:hAnsi="Bookman Old Style" w:cs="Arial"/>
          <w:sz w:val="24"/>
          <w:szCs w:val="24"/>
        </w:rPr>
      </w:pPr>
      <w:r w:rsidRPr="00434347">
        <w:rPr>
          <w:rFonts w:ascii="Bookman Old Style" w:hAnsi="Bookman Old Style" w:cs="Arial"/>
          <w:sz w:val="24"/>
          <w:szCs w:val="24"/>
        </w:rPr>
        <w:t>Lain-lain Pendapatan Asli Daerah yang Sah Tahun 201</w:t>
      </w:r>
      <w:r w:rsidR="000E3264"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0E3264" w:rsidRPr="00434347">
        <w:rPr>
          <w:rFonts w:ascii="Bookman Old Style" w:hAnsi="Bookman Old Style" w:cs="Arial"/>
          <w:sz w:val="24"/>
          <w:szCs w:val="24"/>
        </w:rPr>
        <w:t>78</w:t>
      </w:r>
      <w:r w:rsidRPr="00434347">
        <w:rPr>
          <w:rFonts w:ascii="Bookman Old Style" w:hAnsi="Bookman Old Style" w:cs="Arial"/>
          <w:sz w:val="24"/>
          <w:szCs w:val="24"/>
        </w:rPr>
        <w:t>.</w:t>
      </w:r>
      <w:r w:rsidR="000E3264" w:rsidRPr="00434347">
        <w:rPr>
          <w:rFonts w:ascii="Bookman Old Style" w:hAnsi="Bookman Old Style" w:cs="Arial"/>
          <w:sz w:val="24"/>
          <w:szCs w:val="24"/>
        </w:rPr>
        <w:t>795</w:t>
      </w:r>
      <w:r w:rsidRPr="00434347">
        <w:rPr>
          <w:rFonts w:ascii="Bookman Old Style" w:hAnsi="Bookman Old Style" w:cs="Arial"/>
          <w:sz w:val="24"/>
          <w:szCs w:val="24"/>
        </w:rPr>
        <w:t>.</w:t>
      </w:r>
      <w:r w:rsidR="000E3264" w:rsidRPr="00434347">
        <w:rPr>
          <w:rFonts w:ascii="Bookman Old Style" w:hAnsi="Bookman Old Style" w:cs="Arial"/>
          <w:sz w:val="24"/>
          <w:szCs w:val="24"/>
        </w:rPr>
        <w:t>731</w:t>
      </w:r>
      <w:r w:rsidRPr="00434347">
        <w:rPr>
          <w:rFonts w:ascii="Bookman Old Style" w:hAnsi="Bookman Old Style" w:cs="Arial"/>
          <w:sz w:val="24"/>
          <w:szCs w:val="24"/>
        </w:rPr>
        <w:t>.</w:t>
      </w:r>
      <w:r w:rsidR="000E3264" w:rsidRPr="00434347">
        <w:rPr>
          <w:rFonts w:ascii="Bookman Old Style" w:hAnsi="Bookman Old Style" w:cs="Arial"/>
          <w:sz w:val="24"/>
          <w:szCs w:val="24"/>
        </w:rPr>
        <w:t>000</w:t>
      </w:r>
      <w:r w:rsidRPr="00434347">
        <w:rPr>
          <w:rFonts w:ascii="Bookman Old Style" w:hAnsi="Bookman Old Style" w:cs="Arial"/>
          <w:sz w:val="24"/>
          <w:szCs w:val="24"/>
        </w:rPr>
        <w:t>,-</w:t>
      </w:r>
      <w:r w:rsidR="000E06B9" w:rsidRPr="00434347">
        <w:rPr>
          <w:rFonts w:ascii="Bookman Old Style" w:hAnsi="Bookman Old Style" w:cs="Arial"/>
          <w:sz w:val="24"/>
          <w:szCs w:val="24"/>
        </w:rPr>
        <w:t xml:space="preserve"> atau naik sebesar Rp. 5.000.000.000,- (6,78%) dibanding dengan target tahun  2015 sebesar </w:t>
      </w:r>
      <w:r w:rsidR="007C36C3">
        <w:rPr>
          <w:rFonts w:ascii="Bookman Old Style" w:hAnsi="Bookman Old Style" w:cs="Arial"/>
          <w:sz w:val="24"/>
          <w:szCs w:val="24"/>
        </w:rPr>
        <w:t xml:space="preserve">                            </w:t>
      </w:r>
      <w:r w:rsidR="000E06B9" w:rsidRPr="00434347">
        <w:rPr>
          <w:rFonts w:ascii="Bookman Old Style" w:hAnsi="Bookman Old Style" w:cs="Arial"/>
          <w:sz w:val="24"/>
          <w:szCs w:val="24"/>
        </w:rPr>
        <w:t>Rp. 73.795.731.000,-</w:t>
      </w:r>
      <w:r w:rsidRPr="00434347">
        <w:rPr>
          <w:rFonts w:ascii="Bookman Old Style" w:hAnsi="Bookman Old Style" w:cs="Arial"/>
          <w:sz w:val="24"/>
          <w:szCs w:val="24"/>
        </w:rPr>
        <w:t xml:space="preserve">. Pos Lain-lain Pendapatan Asli Daerah Yang Sah ini diproyeksikan terbesar disumbang oleh pendapatan BLUD sebesar Rp. </w:t>
      </w:r>
      <w:r w:rsidR="009112F8" w:rsidRPr="00434347">
        <w:rPr>
          <w:rFonts w:ascii="Bookman Old Style" w:hAnsi="Bookman Old Style" w:cs="Arial"/>
          <w:sz w:val="24"/>
          <w:szCs w:val="24"/>
        </w:rPr>
        <w:t>3</w:t>
      </w:r>
      <w:r w:rsidR="00D41088" w:rsidRPr="00434347">
        <w:rPr>
          <w:rFonts w:ascii="Bookman Old Style" w:hAnsi="Bookman Old Style" w:cs="Arial"/>
          <w:sz w:val="24"/>
          <w:szCs w:val="24"/>
        </w:rPr>
        <w:t>6</w:t>
      </w:r>
      <w:r w:rsidRPr="00434347">
        <w:rPr>
          <w:rFonts w:ascii="Bookman Old Style" w:hAnsi="Bookman Old Style" w:cs="Arial"/>
          <w:sz w:val="24"/>
          <w:szCs w:val="24"/>
        </w:rPr>
        <w:t>.</w:t>
      </w:r>
      <w:r w:rsidR="00D41088" w:rsidRPr="00434347">
        <w:rPr>
          <w:rFonts w:ascii="Bookman Old Style" w:hAnsi="Bookman Old Style" w:cs="Arial"/>
          <w:sz w:val="24"/>
          <w:szCs w:val="24"/>
        </w:rPr>
        <w:t>938</w:t>
      </w:r>
      <w:r w:rsidRPr="00434347">
        <w:rPr>
          <w:rFonts w:ascii="Bookman Old Style" w:hAnsi="Bookman Old Style" w:cs="Arial"/>
          <w:sz w:val="24"/>
          <w:szCs w:val="24"/>
        </w:rPr>
        <w:t>.</w:t>
      </w:r>
      <w:r w:rsidR="00D41088" w:rsidRPr="00434347">
        <w:rPr>
          <w:rFonts w:ascii="Bookman Old Style" w:hAnsi="Bookman Old Style" w:cs="Arial"/>
          <w:sz w:val="24"/>
          <w:szCs w:val="24"/>
        </w:rPr>
        <w:t>68</w:t>
      </w:r>
      <w:r w:rsidR="009112F8" w:rsidRPr="00434347">
        <w:rPr>
          <w:rFonts w:ascii="Bookman Old Style" w:hAnsi="Bookman Old Style" w:cs="Arial"/>
          <w:sz w:val="24"/>
          <w:szCs w:val="24"/>
        </w:rPr>
        <w:t>0</w:t>
      </w:r>
      <w:r w:rsidRPr="00434347">
        <w:rPr>
          <w:rFonts w:ascii="Bookman Old Style" w:hAnsi="Bookman Old Style" w:cs="Arial"/>
          <w:sz w:val="24"/>
          <w:szCs w:val="24"/>
        </w:rPr>
        <w:t>.000,- (</w:t>
      </w:r>
      <w:r w:rsidR="00D41088" w:rsidRPr="00434347">
        <w:rPr>
          <w:rFonts w:ascii="Bookman Old Style" w:hAnsi="Bookman Old Style" w:cs="Arial"/>
          <w:sz w:val="24"/>
          <w:szCs w:val="24"/>
        </w:rPr>
        <w:t>46,88</w:t>
      </w:r>
      <w:r w:rsidRPr="00434347">
        <w:rPr>
          <w:rFonts w:ascii="Bookman Old Style" w:hAnsi="Bookman Old Style" w:cs="Arial"/>
          <w:sz w:val="24"/>
          <w:szCs w:val="24"/>
        </w:rPr>
        <w:t xml:space="preserve">%), </w:t>
      </w:r>
      <w:r w:rsidR="00D41088" w:rsidRPr="00434347">
        <w:rPr>
          <w:rFonts w:ascii="Bookman Old Style" w:hAnsi="Bookman Old Style" w:cs="Arial"/>
          <w:sz w:val="24"/>
          <w:szCs w:val="24"/>
        </w:rPr>
        <w:t xml:space="preserve">Dana Kapitasi JKN pada FKTP sebesar </w:t>
      </w:r>
      <w:r w:rsidR="000E06B9" w:rsidRPr="00434347">
        <w:rPr>
          <w:rFonts w:ascii="Bookman Old Style" w:hAnsi="Bookman Old Style" w:cs="Arial"/>
          <w:sz w:val="24"/>
          <w:szCs w:val="24"/>
        </w:rPr>
        <w:t xml:space="preserve">             </w:t>
      </w:r>
      <w:r w:rsidR="00D41088" w:rsidRPr="00434347">
        <w:rPr>
          <w:rFonts w:ascii="Bookman Old Style" w:hAnsi="Bookman Old Style" w:cs="Arial"/>
          <w:sz w:val="24"/>
          <w:szCs w:val="24"/>
        </w:rPr>
        <w:t xml:space="preserve">Rp. 26.005.276.000,- (33%), </w:t>
      </w:r>
      <w:r w:rsidRPr="00434347">
        <w:rPr>
          <w:rFonts w:ascii="Bookman Old Style" w:hAnsi="Bookman Old Style" w:cs="Arial"/>
          <w:sz w:val="24"/>
          <w:szCs w:val="24"/>
        </w:rPr>
        <w:t xml:space="preserve">Pendapatan Bunga Deposito sebesar Rp. </w:t>
      </w:r>
      <w:r w:rsidR="00D41088" w:rsidRPr="00434347">
        <w:rPr>
          <w:rFonts w:ascii="Bookman Old Style" w:hAnsi="Bookman Old Style" w:cs="Arial"/>
          <w:sz w:val="24"/>
          <w:szCs w:val="24"/>
        </w:rPr>
        <w:t>8</w:t>
      </w:r>
      <w:r w:rsidRPr="00434347">
        <w:rPr>
          <w:rFonts w:ascii="Bookman Old Style" w:hAnsi="Bookman Old Style" w:cs="Arial"/>
          <w:sz w:val="24"/>
          <w:szCs w:val="24"/>
        </w:rPr>
        <w:t>.</w:t>
      </w:r>
      <w:r w:rsidR="005A752F" w:rsidRPr="00434347">
        <w:rPr>
          <w:rFonts w:ascii="Bookman Old Style" w:hAnsi="Bookman Old Style" w:cs="Arial"/>
          <w:sz w:val="24"/>
          <w:szCs w:val="24"/>
        </w:rPr>
        <w:t>0</w:t>
      </w:r>
      <w:r w:rsidRPr="00434347">
        <w:rPr>
          <w:rFonts w:ascii="Bookman Old Style" w:hAnsi="Bookman Old Style" w:cs="Arial"/>
          <w:sz w:val="24"/>
          <w:szCs w:val="24"/>
        </w:rPr>
        <w:t>00.000.000,- (</w:t>
      </w:r>
      <w:r w:rsidR="00D41088" w:rsidRPr="00434347">
        <w:rPr>
          <w:rFonts w:ascii="Bookman Old Style" w:hAnsi="Bookman Old Style" w:cs="Arial"/>
          <w:sz w:val="24"/>
          <w:szCs w:val="24"/>
        </w:rPr>
        <w:t>10</w:t>
      </w:r>
      <w:r w:rsidRPr="00434347">
        <w:rPr>
          <w:rFonts w:ascii="Bookman Old Style" w:hAnsi="Bookman Old Style" w:cs="Arial"/>
          <w:sz w:val="24"/>
          <w:szCs w:val="24"/>
        </w:rPr>
        <w:t>,</w:t>
      </w:r>
      <w:r w:rsidR="005A752F" w:rsidRPr="00434347">
        <w:rPr>
          <w:rFonts w:ascii="Bookman Old Style" w:hAnsi="Bookman Old Style" w:cs="Arial"/>
          <w:sz w:val="24"/>
          <w:szCs w:val="24"/>
        </w:rPr>
        <w:t>1</w:t>
      </w:r>
      <w:r w:rsidR="00D41088" w:rsidRPr="00434347">
        <w:rPr>
          <w:rFonts w:ascii="Bookman Old Style" w:hAnsi="Bookman Old Style" w:cs="Arial"/>
          <w:sz w:val="24"/>
          <w:szCs w:val="24"/>
        </w:rPr>
        <w:t>5</w:t>
      </w:r>
      <w:r w:rsidRPr="00434347">
        <w:rPr>
          <w:rFonts w:ascii="Bookman Old Style" w:hAnsi="Bookman Old Style" w:cs="Arial"/>
          <w:sz w:val="24"/>
          <w:szCs w:val="24"/>
        </w:rPr>
        <w:t xml:space="preserve">%), Penerimaan Jasa Giro sebesar Rp. </w:t>
      </w:r>
      <w:r w:rsidR="00D41088" w:rsidRPr="00434347">
        <w:rPr>
          <w:rFonts w:ascii="Bookman Old Style" w:hAnsi="Bookman Old Style" w:cs="Arial"/>
          <w:sz w:val="24"/>
          <w:szCs w:val="24"/>
        </w:rPr>
        <w:t>6</w:t>
      </w:r>
      <w:r w:rsidRPr="00434347">
        <w:rPr>
          <w:rFonts w:ascii="Bookman Old Style" w:hAnsi="Bookman Old Style" w:cs="Arial"/>
          <w:sz w:val="24"/>
          <w:szCs w:val="24"/>
        </w:rPr>
        <w:t>.</w:t>
      </w:r>
      <w:r w:rsidR="009112F8" w:rsidRPr="00434347">
        <w:rPr>
          <w:rFonts w:ascii="Bookman Old Style" w:hAnsi="Bookman Old Style" w:cs="Arial"/>
          <w:sz w:val="24"/>
          <w:szCs w:val="24"/>
        </w:rPr>
        <w:t>35</w:t>
      </w:r>
      <w:r w:rsidRPr="00434347">
        <w:rPr>
          <w:rFonts w:ascii="Bookman Old Style" w:hAnsi="Bookman Old Style" w:cs="Arial"/>
          <w:sz w:val="24"/>
          <w:szCs w:val="24"/>
        </w:rPr>
        <w:t>0.000.000,- (</w:t>
      </w:r>
      <w:r w:rsidR="00D41088" w:rsidRPr="00434347">
        <w:rPr>
          <w:rFonts w:ascii="Bookman Old Style" w:hAnsi="Bookman Old Style" w:cs="Arial"/>
          <w:sz w:val="24"/>
          <w:szCs w:val="24"/>
        </w:rPr>
        <w:t>8</w:t>
      </w:r>
      <w:r w:rsidRPr="00434347">
        <w:rPr>
          <w:rFonts w:ascii="Bookman Old Style" w:hAnsi="Bookman Old Style" w:cs="Arial"/>
          <w:sz w:val="24"/>
          <w:szCs w:val="24"/>
        </w:rPr>
        <w:t>,</w:t>
      </w:r>
      <w:r w:rsidR="00D41088" w:rsidRPr="00434347">
        <w:rPr>
          <w:rFonts w:ascii="Bookman Old Style" w:hAnsi="Bookman Old Style" w:cs="Arial"/>
          <w:sz w:val="24"/>
          <w:szCs w:val="24"/>
        </w:rPr>
        <w:t>06</w:t>
      </w:r>
      <w:r w:rsidRPr="00434347">
        <w:rPr>
          <w:rFonts w:ascii="Bookman Old Style" w:hAnsi="Bookman Old Style" w:cs="Arial"/>
          <w:sz w:val="24"/>
          <w:szCs w:val="24"/>
        </w:rPr>
        <w:t xml:space="preserve">%), </w:t>
      </w:r>
      <w:r w:rsidR="005A752F" w:rsidRPr="00434347">
        <w:rPr>
          <w:rFonts w:ascii="Bookman Old Style" w:hAnsi="Bookman Old Style" w:cs="Arial"/>
          <w:sz w:val="24"/>
          <w:szCs w:val="24"/>
        </w:rPr>
        <w:t>Hasil Penjualan Aset Daerah Yang Tidak D</w:t>
      </w:r>
      <w:r w:rsidR="000E06B9" w:rsidRPr="00434347">
        <w:rPr>
          <w:rFonts w:ascii="Bookman Old Style" w:hAnsi="Bookman Old Style" w:cs="Arial"/>
          <w:sz w:val="24"/>
          <w:szCs w:val="24"/>
        </w:rPr>
        <w:t xml:space="preserve">ipisahkan sebesar </w:t>
      </w:r>
      <w:r w:rsidR="005A752F" w:rsidRPr="00434347">
        <w:rPr>
          <w:rFonts w:ascii="Bookman Old Style" w:hAnsi="Bookman Old Style" w:cs="Arial"/>
          <w:sz w:val="24"/>
          <w:szCs w:val="24"/>
        </w:rPr>
        <w:t xml:space="preserve">Rp. </w:t>
      </w:r>
      <w:r w:rsidR="00D41088" w:rsidRPr="00434347">
        <w:rPr>
          <w:rFonts w:ascii="Bookman Old Style" w:hAnsi="Bookman Old Style" w:cs="Arial"/>
          <w:sz w:val="24"/>
          <w:szCs w:val="24"/>
        </w:rPr>
        <w:t>4</w:t>
      </w:r>
      <w:r w:rsidR="005A752F" w:rsidRPr="00434347">
        <w:rPr>
          <w:rFonts w:ascii="Bookman Old Style" w:hAnsi="Bookman Old Style" w:cs="Arial"/>
          <w:sz w:val="24"/>
          <w:szCs w:val="24"/>
        </w:rPr>
        <w:t>60.200.000,- (0,</w:t>
      </w:r>
      <w:r w:rsidR="00D41088" w:rsidRPr="00434347">
        <w:rPr>
          <w:rFonts w:ascii="Bookman Old Style" w:hAnsi="Bookman Old Style" w:cs="Arial"/>
          <w:sz w:val="24"/>
          <w:szCs w:val="24"/>
        </w:rPr>
        <w:t>58</w:t>
      </w:r>
      <w:r w:rsidR="005A752F" w:rsidRPr="00434347">
        <w:rPr>
          <w:rFonts w:ascii="Bookman Old Style" w:hAnsi="Bookman Old Style" w:cs="Arial"/>
          <w:sz w:val="24"/>
          <w:szCs w:val="24"/>
        </w:rPr>
        <w:t xml:space="preserve">%), Penerimaan Dari Pihak Ke Tiga (PLMTH) sebesar </w:t>
      </w:r>
      <w:r w:rsidR="007C36C3">
        <w:rPr>
          <w:rFonts w:ascii="Bookman Old Style" w:hAnsi="Bookman Old Style" w:cs="Arial"/>
          <w:sz w:val="24"/>
          <w:szCs w:val="24"/>
        </w:rPr>
        <w:t xml:space="preserve">       </w:t>
      </w:r>
      <w:r w:rsidR="005A752F" w:rsidRPr="00434347">
        <w:rPr>
          <w:rFonts w:ascii="Bookman Old Style" w:hAnsi="Bookman Old Style" w:cs="Arial"/>
          <w:sz w:val="24"/>
          <w:szCs w:val="24"/>
        </w:rPr>
        <w:t>Rp. 250.000.000,- (0,3</w:t>
      </w:r>
      <w:r w:rsidR="00D41088" w:rsidRPr="00434347">
        <w:rPr>
          <w:rFonts w:ascii="Bookman Old Style" w:hAnsi="Bookman Old Style" w:cs="Arial"/>
          <w:sz w:val="24"/>
          <w:szCs w:val="24"/>
        </w:rPr>
        <w:t>2</w:t>
      </w:r>
      <w:r w:rsidR="005A752F" w:rsidRPr="00434347">
        <w:rPr>
          <w:rFonts w:ascii="Bookman Old Style" w:hAnsi="Bookman Old Style" w:cs="Arial"/>
          <w:sz w:val="24"/>
          <w:szCs w:val="24"/>
        </w:rPr>
        <w:t xml:space="preserve">%), </w:t>
      </w:r>
      <w:r w:rsidR="009112F8" w:rsidRPr="00434347">
        <w:rPr>
          <w:rFonts w:ascii="Bookman Old Style" w:hAnsi="Bookman Old Style" w:cs="Arial"/>
          <w:sz w:val="24"/>
          <w:szCs w:val="24"/>
        </w:rPr>
        <w:t>Pendapatan Denda Retribusi sebesar Rp. 243.325.000,- (0,</w:t>
      </w:r>
      <w:r w:rsidR="005A752F" w:rsidRPr="00434347">
        <w:rPr>
          <w:rFonts w:ascii="Bookman Old Style" w:hAnsi="Bookman Old Style" w:cs="Arial"/>
          <w:sz w:val="24"/>
          <w:szCs w:val="24"/>
        </w:rPr>
        <w:t>35</w:t>
      </w:r>
      <w:r w:rsidR="009112F8"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Hasil Pengelolaan Dana Bergulir sebesar </w:t>
      </w:r>
      <w:r w:rsidR="005A752F"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Rp. </w:t>
      </w:r>
      <w:r w:rsidR="009112F8" w:rsidRPr="00434347">
        <w:rPr>
          <w:rFonts w:ascii="Bookman Old Style" w:hAnsi="Bookman Old Style" w:cs="Arial"/>
          <w:sz w:val="24"/>
          <w:szCs w:val="24"/>
        </w:rPr>
        <w:t>20</w:t>
      </w:r>
      <w:r w:rsidRPr="00434347">
        <w:rPr>
          <w:rFonts w:ascii="Bookman Old Style" w:hAnsi="Bookman Old Style" w:cs="Arial"/>
          <w:sz w:val="24"/>
          <w:szCs w:val="24"/>
        </w:rPr>
        <w:t>0.000.000,- (0,</w:t>
      </w:r>
      <w:r w:rsidR="009112F8" w:rsidRPr="00434347">
        <w:rPr>
          <w:rFonts w:ascii="Bookman Old Style" w:hAnsi="Bookman Old Style" w:cs="Arial"/>
          <w:sz w:val="24"/>
          <w:szCs w:val="24"/>
        </w:rPr>
        <w:t>2</w:t>
      </w:r>
      <w:r w:rsidR="00D41088" w:rsidRPr="00434347">
        <w:rPr>
          <w:rFonts w:ascii="Bookman Old Style" w:hAnsi="Bookman Old Style" w:cs="Arial"/>
          <w:sz w:val="24"/>
          <w:szCs w:val="24"/>
        </w:rPr>
        <w:t>5</w:t>
      </w:r>
      <w:r w:rsidRPr="00434347">
        <w:rPr>
          <w:rFonts w:ascii="Bookman Old Style" w:hAnsi="Bookman Old Style" w:cs="Arial"/>
          <w:sz w:val="24"/>
          <w:szCs w:val="24"/>
        </w:rPr>
        <w:t>%), serta Fasilitas Sosial dan Fasilitas Umum sebesar Rp. 85.000.000,- (0,1</w:t>
      </w:r>
      <w:r w:rsidR="00D41088" w:rsidRPr="00434347">
        <w:rPr>
          <w:rFonts w:ascii="Bookman Old Style" w:hAnsi="Bookman Old Style" w:cs="Arial"/>
          <w:sz w:val="24"/>
          <w:szCs w:val="24"/>
        </w:rPr>
        <w:t>1</w:t>
      </w:r>
      <w:r w:rsidRPr="00434347">
        <w:rPr>
          <w:rFonts w:ascii="Bookman Old Style" w:hAnsi="Bookman Old Style" w:cs="Arial"/>
          <w:sz w:val="24"/>
          <w:szCs w:val="24"/>
        </w:rPr>
        <w:t>%).</w:t>
      </w:r>
    </w:p>
    <w:p w:rsidR="00585927" w:rsidRPr="00434347" w:rsidRDefault="00585927" w:rsidP="00302CA2">
      <w:pPr>
        <w:pStyle w:val="ListParagraph"/>
        <w:numPr>
          <w:ilvl w:val="0"/>
          <w:numId w:val="16"/>
        </w:numPr>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Dana Perimbangan</w:t>
      </w:r>
    </w:p>
    <w:p w:rsidR="00B704FF" w:rsidRPr="00434347" w:rsidRDefault="00B704FF" w:rsidP="00D73B30">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Pendapatan daerah dari komponen Dana Perimbangan Tahun 201</w:t>
      </w:r>
      <w:r w:rsidR="00F8687B"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ED7999" w:rsidRPr="00434347">
        <w:rPr>
          <w:rFonts w:ascii="Bookman Old Style" w:hAnsi="Bookman Old Style" w:cs="Arial"/>
          <w:sz w:val="24"/>
          <w:szCs w:val="24"/>
        </w:rPr>
        <w:t>889</w:t>
      </w:r>
      <w:r w:rsidRPr="00434347">
        <w:rPr>
          <w:rFonts w:ascii="Bookman Old Style" w:hAnsi="Bookman Old Style" w:cs="Arial"/>
          <w:sz w:val="24"/>
          <w:szCs w:val="24"/>
        </w:rPr>
        <w:t>.</w:t>
      </w:r>
      <w:r w:rsidR="000E06B9" w:rsidRPr="00434347">
        <w:rPr>
          <w:rFonts w:ascii="Bookman Old Style" w:hAnsi="Bookman Old Style" w:cs="Arial"/>
          <w:sz w:val="24"/>
          <w:szCs w:val="24"/>
        </w:rPr>
        <w:t>482.662.360</w:t>
      </w:r>
      <w:r w:rsidRPr="00434347">
        <w:rPr>
          <w:rFonts w:ascii="Bookman Old Style" w:hAnsi="Bookman Old Style" w:cs="Arial"/>
          <w:sz w:val="24"/>
          <w:szCs w:val="24"/>
        </w:rPr>
        <w:t>,-</w:t>
      </w:r>
      <w:r w:rsidR="00065E62" w:rsidRPr="00434347">
        <w:rPr>
          <w:rFonts w:ascii="Bookman Old Style" w:hAnsi="Bookman Old Style" w:cs="Arial"/>
          <w:sz w:val="24"/>
          <w:szCs w:val="24"/>
        </w:rPr>
        <w:t xml:space="preserve">, </w:t>
      </w:r>
      <w:r w:rsidR="00ED7999" w:rsidRPr="00434347">
        <w:rPr>
          <w:rFonts w:ascii="Bookman Old Style" w:hAnsi="Bookman Old Style" w:cs="Arial"/>
          <w:sz w:val="24"/>
          <w:szCs w:val="24"/>
        </w:rPr>
        <w:t>turun</w:t>
      </w:r>
      <w:r w:rsidR="00065E62" w:rsidRPr="00434347">
        <w:rPr>
          <w:rFonts w:ascii="Bookman Old Style" w:hAnsi="Bookman Old Style" w:cs="Arial"/>
          <w:sz w:val="24"/>
          <w:szCs w:val="24"/>
        </w:rPr>
        <w:t xml:space="preserve"> </w:t>
      </w:r>
      <w:r w:rsidR="00ED7999" w:rsidRPr="00434347">
        <w:rPr>
          <w:rFonts w:ascii="Bookman Old Style" w:hAnsi="Bookman Old Style" w:cs="Arial"/>
          <w:sz w:val="24"/>
          <w:szCs w:val="24"/>
        </w:rPr>
        <w:t>1</w:t>
      </w:r>
      <w:r w:rsidR="00065E62" w:rsidRPr="00434347">
        <w:rPr>
          <w:rFonts w:ascii="Bookman Old Style" w:hAnsi="Bookman Old Style" w:cs="Arial"/>
          <w:sz w:val="24"/>
          <w:szCs w:val="24"/>
        </w:rPr>
        <w:t>4,</w:t>
      </w:r>
      <w:r w:rsidR="000E06B9" w:rsidRPr="00434347">
        <w:rPr>
          <w:rFonts w:ascii="Bookman Old Style" w:hAnsi="Bookman Old Style" w:cs="Arial"/>
          <w:sz w:val="24"/>
          <w:szCs w:val="24"/>
        </w:rPr>
        <w:t xml:space="preserve">48 </w:t>
      </w:r>
      <w:r w:rsidR="00065E62" w:rsidRPr="00434347">
        <w:rPr>
          <w:rFonts w:ascii="Bookman Old Style" w:hAnsi="Bookman Old Style" w:cs="Arial"/>
          <w:sz w:val="24"/>
          <w:szCs w:val="24"/>
        </w:rPr>
        <w:t xml:space="preserve">% atau Rp. </w:t>
      </w:r>
      <w:r w:rsidR="00ED7999" w:rsidRPr="00434347">
        <w:rPr>
          <w:rFonts w:ascii="Bookman Old Style" w:hAnsi="Bookman Old Style" w:cs="Arial"/>
          <w:sz w:val="24"/>
          <w:szCs w:val="24"/>
        </w:rPr>
        <w:t>150</w:t>
      </w:r>
      <w:r w:rsidR="00065E62" w:rsidRPr="00434347">
        <w:rPr>
          <w:rFonts w:ascii="Bookman Old Style" w:hAnsi="Bookman Old Style" w:cs="Arial"/>
          <w:sz w:val="24"/>
          <w:szCs w:val="24"/>
        </w:rPr>
        <w:t>.</w:t>
      </w:r>
      <w:r w:rsidR="000E06B9" w:rsidRPr="00434347">
        <w:rPr>
          <w:rFonts w:ascii="Bookman Old Style" w:hAnsi="Bookman Old Style" w:cs="Arial"/>
          <w:sz w:val="24"/>
          <w:szCs w:val="24"/>
        </w:rPr>
        <w:t>577.790.640</w:t>
      </w:r>
      <w:r w:rsidR="00065E62" w:rsidRPr="00434347">
        <w:rPr>
          <w:rFonts w:ascii="Bookman Old Style" w:hAnsi="Bookman Old Style" w:cs="Arial"/>
          <w:sz w:val="24"/>
          <w:szCs w:val="24"/>
        </w:rPr>
        <w:t>,- dari alokasi dana perimbangan tahun 201</w:t>
      </w:r>
      <w:r w:rsidR="00ED7999" w:rsidRPr="00434347">
        <w:rPr>
          <w:rFonts w:ascii="Bookman Old Style" w:hAnsi="Bookman Old Style" w:cs="Arial"/>
          <w:sz w:val="24"/>
          <w:szCs w:val="24"/>
        </w:rPr>
        <w:t>5</w:t>
      </w:r>
      <w:r w:rsidR="00065E62" w:rsidRPr="00434347">
        <w:rPr>
          <w:rFonts w:ascii="Bookman Old Style" w:hAnsi="Bookman Old Style" w:cs="Arial"/>
          <w:sz w:val="24"/>
          <w:szCs w:val="24"/>
        </w:rPr>
        <w:t xml:space="preserve"> yang sebesar                           Rp. </w:t>
      </w:r>
      <w:r w:rsidR="00ED7999" w:rsidRPr="00434347">
        <w:rPr>
          <w:rFonts w:ascii="Bookman Old Style" w:hAnsi="Bookman Old Style" w:cs="Arial"/>
          <w:sz w:val="24"/>
          <w:szCs w:val="24"/>
        </w:rPr>
        <w:t>1.040.060</w:t>
      </w:r>
      <w:r w:rsidR="00065E62" w:rsidRPr="00434347">
        <w:rPr>
          <w:rFonts w:ascii="Bookman Old Style" w:hAnsi="Bookman Old Style" w:cs="Arial"/>
          <w:sz w:val="24"/>
          <w:szCs w:val="24"/>
        </w:rPr>
        <w:t>.4</w:t>
      </w:r>
      <w:r w:rsidR="00ED7999" w:rsidRPr="00434347">
        <w:rPr>
          <w:rFonts w:ascii="Bookman Old Style" w:hAnsi="Bookman Old Style" w:cs="Arial"/>
          <w:sz w:val="24"/>
          <w:szCs w:val="24"/>
        </w:rPr>
        <w:t>53</w:t>
      </w:r>
      <w:r w:rsidR="00065E62" w:rsidRPr="00434347">
        <w:rPr>
          <w:rFonts w:ascii="Bookman Old Style" w:hAnsi="Bookman Old Style" w:cs="Arial"/>
          <w:sz w:val="24"/>
          <w:szCs w:val="24"/>
        </w:rPr>
        <w:t>.000,-</w:t>
      </w:r>
      <w:r w:rsidRPr="00434347">
        <w:rPr>
          <w:rFonts w:ascii="Bookman Old Style" w:hAnsi="Bookman Old Style" w:cs="Arial"/>
          <w:sz w:val="24"/>
          <w:szCs w:val="24"/>
        </w:rPr>
        <w:t>. Jumlah proyeksi tahun 201</w:t>
      </w:r>
      <w:r w:rsidR="00ED7999" w:rsidRPr="00434347">
        <w:rPr>
          <w:rFonts w:ascii="Bookman Old Style" w:hAnsi="Bookman Old Style" w:cs="Arial"/>
          <w:sz w:val="24"/>
          <w:szCs w:val="24"/>
        </w:rPr>
        <w:t>6</w:t>
      </w:r>
      <w:r w:rsidRPr="00434347">
        <w:rPr>
          <w:rFonts w:ascii="Bookman Old Style" w:hAnsi="Bookman Old Style" w:cs="Arial"/>
          <w:sz w:val="24"/>
          <w:szCs w:val="24"/>
        </w:rPr>
        <w:t xml:space="preserve"> tersebut terdiri dari proyeksi Dana Bagi Hasil Pajak/Bagi Hasil Bukan Pajak sebesar Rp. 26.</w:t>
      </w:r>
      <w:r w:rsidR="000E06B9" w:rsidRPr="00434347">
        <w:rPr>
          <w:rFonts w:ascii="Bookman Old Style" w:hAnsi="Bookman Old Style" w:cs="Arial"/>
          <w:sz w:val="24"/>
          <w:szCs w:val="24"/>
        </w:rPr>
        <w:t>672.110.360</w:t>
      </w:r>
      <w:r w:rsidRPr="00434347">
        <w:rPr>
          <w:rFonts w:ascii="Bookman Old Style" w:hAnsi="Bookman Old Style" w:cs="Arial"/>
          <w:sz w:val="24"/>
          <w:szCs w:val="24"/>
        </w:rPr>
        <w:t>,- (</w:t>
      </w:r>
      <w:r w:rsidR="000E06B9" w:rsidRPr="00434347">
        <w:rPr>
          <w:rFonts w:ascii="Bookman Old Style" w:hAnsi="Bookman Old Style" w:cs="Arial"/>
          <w:sz w:val="24"/>
          <w:szCs w:val="24"/>
        </w:rPr>
        <w:t>1,10</w:t>
      </w:r>
      <w:r w:rsidRPr="00434347">
        <w:rPr>
          <w:rFonts w:ascii="Bookman Old Style" w:hAnsi="Bookman Old Style" w:cs="Arial"/>
          <w:sz w:val="24"/>
          <w:szCs w:val="24"/>
        </w:rPr>
        <w:t xml:space="preserve">%), Dana Alokasi Umum sebesar Rp. </w:t>
      </w:r>
      <w:r w:rsidR="00611FBB" w:rsidRPr="00434347">
        <w:rPr>
          <w:rFonts w:ascii="Bookman Old Style" w:hAnsi="Bookman Old Style" w:cs="Arial"/>
          <w:sz w:val="24"/>
          <w:szCs w:val="24"/>
        </w:rPr>
        <w:t>8</w:t>
      </w:r>
      <w:r w:rsidR="009B390A" w:rsidRPr="00434347">
        <w:rPr>
          <w:rFonts w:ascii="Bookman Old Style" w:hAnsi="Bookman Old Style" w:cs="Arial"/>
          <w:sz w:val="24"/>
          <w:szCs w:val="24"/>
        </w:rPr>
        <w:t>62</w:t>
      </w:r>
      <w:r w:rsidRPr="00434347">
        <w:rPr>
          <w:rFonts w:ascii="Bookman Old Style" w:hAnsi="Bookman Old Style" w:cs="Arial"/>
          <w:sz w:val="24"/>
          <w:szCs w:val="24"/>
        </w:rPr>
        <w:t>.</w:t>
      </w:r>
      <w:r w:rsidR="009B390A" w:rsidRPr="00434347">
        <w:rPr>
          <w:rFonts w:ascii="Bookman Old Style" w:hAnsi="Bookman Old Style" w:cs="Arial"/>
          <w:sz w:val="24"/>
          <w:szCs w:val="24"/>
        </w:rPr>
        <w:t>810</w:t>
      </w:r>
      <w:r w:rsidRPr="00434347">
        <w:rPr>
          <w:rFonts w:ascii="Bookman Old Style" w:hAnsi="Bookman Old Style" w:cs="Arial"/>
          <w:sz w:val="24"/>
          <w:szCs w:val="24"/>
        </w:rPr>
        <w:t>.</w:t>
      </w:r>
      <w:r w:rsidR="009B390A" w:rsidRPr="00434347">
        <w:rPr>
          <w:rFonts w:ascii="Bookman Old Style" w:hAnsi="Bookman Old Style" w:cs="Arial"/>
          <w:sz w:val="24"/>
          <w:szCs w:val="24"/>
        </w:rPr>
        <w:t>552</w:t>
      </w:r>
      <w:r w:rsidRPr="00434347">
        <w:rPr>
          <w:rFonts w:ascii="Bookman Old Style" w:hAnsi="Bookman Old Style" w:cs="Arial"/>
          <w:sz w:val="24"/>
          <w:szCs w:val="24"/>
        </w:rPr>
        <w:t xml:space="preserve">.000,- </w:t>
      </w:r>
      <w:r w:rsidRPr="00434347">
        <w:rPr>
          <w:rFonts w:ascii="Bookman Old Style" w:hAnsi="Bookman Old Style" w:cs="Arial"/>
          <w:sz w:val="24"/>
          <w:szCs w:val="24"/>
        </w:rPr>
        <w:lastRenderedPageBreak/>
        <w:t>(9</w:t>
      </w:r>
      <w:r w:rsidR="00D73B30" w:rsidRPr="00434347">
        <w:rPr>
          <w:rFonts w:ascii="Bookman Old Style" w:hAnsi="Bookman Old Style" w:cs="Arial"/>
          <w:sz w:val="24"/>
          <w:szCs w:val="24"/>
        </w:rPr>
        <w:t>7</w:t>
      </w:r>
      <w:r w:rsidRPr="00434347">
        <w:rPr>
          <w:rFonts w:ascii="Bookman Old Style" w:hAnsi="Bookman Old Style" w:cs="Arial"/>
          <w:sz w:val="24"/>
          <w:szCs w:val="24"/>
        </w:rPr>
        <w:t>,</w:t>
      </w:r>
      <w:r w:rsidR="00D73B30" w:rsidRPr="00434347">
        <w:rPr>
          <w:rFonts w:ascii="Bookman Old Style" w:hAnsi="Bookman Old Style" w:cs="Arial"/>
          <w:sz w:val="24"/>
          <w:szCs w:val="24"/>
        </w:rPr>
        <w:t>03</w:t>
      </w:r>
      <w:r w:rsidRPr="00434347">
        <w:rPr>
          <w:rFonts w:ascii="Bookman Old Style" w:hAnsi="Bookman Old Style" w:cs="Arial"/>
          <w:sz w:val="24"/>
          <w:szCs w:val="24"/>
        </w:rPr>
        <w:t>%)</w:t>
      </w:r>
      <w:r w:rsidR="009B390A" w:rsidRPr="00434347">
        <w:rPr>
          <w:rFonts w:ascii="Bookman Old Style" w:hAnsi="Bookman Old Style" w:cs="Arial"/>
          <w:sz w:val="24"/>
          <w:szCs w:val="24"/>
        </w:rPr>
        <w:t xml:space="preserve">, </w:t>
      </w:r>
      <w:r w:rsidR="00D73B30" w:rsidRPr="00434347">
        <w:rPr>
          <w:rFonts w:ascii="Bookman Old Style" w:hAnsi="Bookman Old Style" w:cs="Arial"/>
          <w:sz w:val="24"/>
          <w:szCs w:val="24"/>
        </w:rPr>
        <w:t>sedangkan besaran Dana Alokasi Khusus masih menunggu keputusan Menteri Keuangan</w:t>
      </w:r>
      <w:r w:rsidRPr="00434347">
        <w:rPr>
          <w:rFonts w:ascii="Bookman Old Style" w:hAnsi="Bookman Old Style" w:cs="Arial"/>
          <w:sz w:val="24"/>
          <w:szCs w:val="24"/>
        </w:rPr>
        <w:t>.</w:t>
      </w:r>
    </w:p>
    <w:p w:rsidR="00585927" w:rsidRPr="00434347" w:rsidRDefault="00585927" w:rsidP="00302CA2">
      <w:pPr>
        <w:pStyle w:val="ListParagraph"/>
        <w:numPr>
          <w:ilvl w:val="0"/>
          <w:numId w:val="16"/>
        </w:numPr>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Lain-lain Pendapatan Daerah yang sah</w:t>
      </w:r>
    </w:p>
    <w:p w:rsidR="00DE0BCF" w:rsidRPr="00434347" w:rsidRDefault="001E5FAC" w:rsidP="00684EFB">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Lain-lain pendapatan daerah yang sah pada Tahun Anggaran 201</w:t>
      </w:r>
      <w:r w:rsidR="00FB4DFA"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35421E" w:rsidRPr="00434347">
        <w:rPr>
          <w:rFonts w:ascii="Bookman Old Style" w:hAnsi="Bookman Old Style" w:cs="Arial"/>
          <w:sz w:val="24"/>
          <w:szCs w:val="24"/>
        </w:rPr>
        <w:t>384.059.329.000</w:t>
      </w:r>
      <w:r w:rsidRPr="00434347">
        <w:rPr>
          <w:rFonts w:ascii="Bookman Old Style" w:hAnsi="Bookman Old Style" w:cs="Arial"/>
          <w:sz w:val="24"/>
          <w:szCs w:val="24"/>
        </w:rPr>
        <w:t>,-. Proyeksi pos lain-lain pendapatan daerah yang sah tahun 201</w:t>
      </w:r>
      <w:r w:rsidR="00FB4DFA" w:rsidRPr="00434347">
        <w:rPr>
          <w:rFonts w:ascii="Bookman Old Style" w:hAnsi="Bookman Old Style" w:cs="Arial"/>
          <w:sz w:val="24"/>
          <w:szCs w:val="24"/>
        </w:rPr>
        <w:t>6</w:t>
      </w:r>
      <w:r w:rsidRPr="00434347">
        <w:rPr>
          <w:rFonts w:ascii="Bookman Old Style" w:hAnsi="Bookman Old Style" w:cs="Arial"/>
          <w:sz w:val="24"/>
          <w:szCs w:val="24"/>
        </w:rPr>
        <w:t xml:space="preserve"> paling besar disumbang oleh </w:t>
      </w:r>
      <w:r w:rsidR="0035421E" w:rsidRPr="00434347">
        <w:rPr>
          <w:rFonts w:ascii="Bookman Old Style" w:hAnsi="Bookman Old Style" w:cs="Arial"/>
          <w:sz w:val="24"/>
          <w:szCs w:val="24"/>
        </w:rPr>
        <w:t xml:space="preserve">dana penyesuian dan otsus Rp. 249.474.674.000 (64,96%), dana </w:t>
      </w:r>
      <w:r w:rsidR="00FB4DFA" w:rsidRPr="00434347">
        <w:rPr>
          <w:rFonts w:ascii="Bookman Old Style" w:hAnsi="Bookman Old Style" w:cs="Arial"/>
          <w:sz w:val="24"/>
          <w:szCs w:val="24"/>
        </w:rPr>
        <w:t>dana desa Rp. 74.810.054.000,- (</w:t>
      </w:r>
      <w:r w:rsidR="0035421E" w:rsidRPr="00434347">
        <w:rPr>
          <w:rFonts w:ascii="Bookman Old Style" w:hAnsi="Bookman Old Style" w:cs="Arial"/>
          <w:sz w:val="24"/>
          <w:szCs w:val="24"/>
        </w:rPr>
        <w:t>19,48</w:t>
      </w:r>
      <w:r w:rsidR="00FB4DFA"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dana bagi hasil pajak dari propinsi Rp </w:t>
      </w:r>
      <w:r w:rsidR="0035421E" w:rsidRPr="00434347">
        <w:rPr>
          <w:rFonts w:ascii="Bookman Old Style" w:hAnsi="Bookman Old Style" w:cs="Arial"/>
          <w:sz w:val="24"/>
          <w:szCs w:val="24"/>
        </w:rPr>
        <w:t>58.524.601.000</w:t>
      </w:r>
      <w:r w:rsidRPr="00434347">
        <w:rPr>
          <w:rFonts w:ascii="Bookman Old Style" w:hAnsi="Bookman Old Style" w:cs="Arial"/>
          <w:sz w:val="24"/>
          <w:szCs w:val="24"/>
        </w:rPr>
        <w:t>,- (</w:t>
      </w:r>
      <w:r w:rsidR="0035421E" w:rsidRPr="00434347">
        <w:rPr>
          <w:rFonts w:ascii="Bookman Old Style" w:hAnsi="Bookman Old Style" w:cs="Arial"/>
          <w:sz w:val="24"/>
          <w:szCs w:val="24"/>
        </w:rPr>
        <w:t xml:space="preserve">15,24 </w:t>
      </w:r>
      <w:r w:rsidRPr="00434347">
        <w:rPr>
          <w:rFonts w:ascii="Bookman Old Style" w:hAnsi="Bookman Old Style" w:cs="Arial"/>
          <w:sz w:val="24"/>
          <w:szCs w:val="24"/>
        </w:rPr>
        <w:t>%)</w:t>
      </w:r>
      <w:r w:rsidR="001A11C7" w:rsidRPr="00434347">
        <w:rPr>
          <w:rFonts w:ascii="Bookman Old Style" w:hAnsi="Bookman Old Style" w:cs="Arial"/>
          <w:sz w:val="24"/>
          <w:szCs w:val="24"/>
        </w:rPr>
        <w:t>, serta dari pos pendapatan hibah sebesar</w:t>
      </w:r>
      <w:r w:rsidR="00FB4DFA" w:rsidRPr="00434347">
        <w:rPr>
          <w:rFonts w:ascii="Bookman Old Style" w:hAnsi="Bookman Old Style" w:cs="Arial"/>
          <w:sz w:val="24"/>
          <w:szCs w:val="24"/>
        </w:rPr>
        <w:t xml:space="preserve"> </w:t>
      </w:r>
      <w:r w:rsidR="0035421E" w:rsidRPr="00434347">
        <w:rPr>
          <w:rFonts w:ascii="Bookman Old Style" w:hAnsi="Bookman Old Style" w:cs="Arial"/>
          <w:sz w:val="24"/>
          <w:szCs w:val="24"/>
        </w:rPr>
        <w:t xml:space="preserve">                   </w:t>
      </w:r>
      <w:r w:rsidR="001A11C7" w:rsidRPr="00434347">
        <w:rPr>
          <w:rFonts w:ascii="Bookman Old Style" w:hAnsi="Bookman Old Style" w:cs="Arial"/>
          <w:sz w:val="24"/>
          <w:szCs w:val="24"/>
        </w:rPr>
        <w:t>Rp 1.</w:t>
      </w:r>
      <w:r w:rsidR="00115FCB" w:rsidRPr="00434347">
        <w:rPr>
          <w:rFonts w:ascii="Bookman Old Style" w:hAnsi="Bookman Old Style" w:cs="Arial"/>
          <w:sz w:val="24"/>
          <w:szCs w:val="24"/>
        </w:rPr>
        <w:t>250</w:t>
      </w:r>
      <w:r w:rsidR="001A11C7" w:rsidRPr="00434347">
        <w:rPr>
          <w:rFonts w:ascii="Bookman Old Style" w:hAnsi="Bookman Old Style" w:cs="Arial"/>
          <w:sz w:val="24"/>
          <w:szCs w:val="24"/>
        </w:rPr>
        <w:t>.</w:t>
      </w:r>
      <w:r w:rsidR="00115FCB" w:rsidRPr="00434347">
        <w:rPr>
          <w:rFonts w:ascii="Bookman Old Style" w:hAnsi="Bookman Old Style" w:cs="Arial"/>
          <w:sz w:val="24"/>
          <w:szCs w:val="24"/>
        </w:rPr>
        <w:t>000</w:t>
      </w:r>
      <w:r w:rsidR="001A11C7" w:rsidRPr="00434347">
        <w:rPr>
          <w:rFonts w:ascii="Bookman Old Style" w:hAnsi="Bookman Old Style" w:cs="Arial"/>
          <w:sz w:val="24"/>
          <w:szCs w:val="24"/>
        </w:rPr>
        <w:t>.</w:t>
      </w:r>
      <w:r w:rsidR="00115FCB" w:rsidRPr="00434347">
        <w:rPr>
          <w:rFonts w:ascii="Bookman Old Style" w:hAnsi="Bookman Old Style" w:cs="Arial"/>
          <w:sz w:val="24"/>
          <w:szCs w:val="24"/>
        </w:rPr>
        <w:t>0</w:t>
      </w:r>
      <w:r w:rsidR="001A11C7" w:rsidRPr="00434347">
        <w:rPr>
          <w:rFonts w:ascii="Bookman Old Style" w:hAnsi="Bookman Old Style" w:cs="Arial"/>
          <w:sz w:val="24"/>
          <w:szCs w:val="24"/>
        </w:rPr>
        <w:t>00,-</w:t>
      </w:r>
      <w:r w:rsidR="00E310DA" w:rsidRPr="00434347">
        <w:rPr>
          <w:rFonts w:ascii="Bookman Old Style" w:hAnsi="Bookman Old Style" w:cs="Arial"/>
          <w:sz w:val="24"/>
          <w:szCs w:val="24"/>
        </w:rPr>
        <w:t xml:space="preserve"> (0,</w:t>
      </w:r>
      <w:r w:rsidR="0035421E" w:rsidRPr="00434347">
        <w:rPr>
          <w:rFonts w:ascii="Bookman Old Style" w:hAnsi="Bookman Old Style" w:cs="Arial"/>
          <w:sz w:val="24"/>
          <w:szCs w:val="24"/>
        </w:rPr>
        <w:t>33</w:t>
      </w:r>
      <w:r w:rsidR="00E310DA" w:rsidRPr="00434347">
        <w:rPr>
          <w:rFonts w:ascii="Bookman Old Style" w:hAnsi="Bookman Old Style" w:cs="Arial"/>
          <w:sz w:val="24"/>
          <w:szCs w:val="24"/>
        </w:rPr>
        <w:t>%)</w:t>
      </w:r>
      <w:r w:rsidRPr="00434347">
        <w:rPr>
          <w:rFonts w:ascii="Bookman Old Style" w:hAnsi="Bookman Old Style" w:cs="Arial"/>
          <w:sz w:val="24"/>
          <w:szCs w:val="24"/>
        </w:rPr>
        <w:t>.</w:t>
      </w:r>
    </w:p>
    <w:p w:rsidR="00DE0BCF" w:rsidRPr="00434347" w:rsidRDefault="00DE0BCF" w:rsidP="00DE0BCF">
      <w:pPr>
        <w:pStyle w:val="ListParagraph"/>
        <w:spacing w:after="0" w:line="360" w:lineRule="auto"/>
        <w:ind w:left="851" w:firstLine="850"/>
        <w:jc w:val="both"/>
        <w:rPr>
          <w:rFonts w:ascii="Bookman Old Style" w:hAnsi="Bookman Old Style" w:cs="Arial"/>
          <w:sz w:val="24"/>
          <w:szCs w:val="24"/>
        </w:rPr>
      </w:pPr>
    </w:p>
    <w:p w:rsidR="00E34078" w:rsidRPr="00434347" w:rsidRDefault="00E34078" w:rsidP="00E34078">
      <w:pPr>
        <w:pStyle w:val="ListParagraph"/>
        <w:numPr>
          <w:ilvl w:val="0"/>
          <w:numId w:val="5"/>
        </w:numPr>
        <w:spacing w:after="0" w:line="360" w:lineRule="auto"/>
        <w:ind w:left="851" w:hanging="851"/>
        <w:jc w:val="both"/>
        <w:rPr>
          <w:rFonts w:ascii="Bookman Old Style" w:hAnsi="Bookman Old Style"/>
          <w:b/>
          <w:bCs/>
          <w:sz w:val="24"/>
          <w:szCs w:val="24"/>
        </w:rPr>
      </w:pPr>
      <w:r w:rsidRPr="00434347">
        <w:rPr>
          <w:rFonts w:ascii="Bookman Old Style" w:hAnsi="Bookman Old Style"/>
          <w:b/>
          <w:bCs/>
          <w:sz w:val="24"/>
          <w:szCs w:val="24"/>
        </w:rPr>
        <w:t>Upaya-upaya pemerintah daerah dalam mencapai target</w:t>
      </w:r>
    </w:p>
    <w:p w:rsidR="00150609" w:rsidRPr="00434347" w:rsidRDefault="00150609" w:rsidP="00F8687B">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Strategi dan upaya-upaya Pemerintah Kabupaten Banjarnegara dalam mencapai target Pendapatan Daerah tahun 201</w:t>
      </w:r>
      <w:r w:rsidR="00F8687B" w:rsidRPr="00434347">
        <w:rPr>
          <w:rFonts w:ascii="Bookman Old Style" w:hAnsi="Bookman Old Style" w:cs="Arial"/>
          <w:sz w:val="24"/>
          <w:szCs w:val="24"/>
        </w:rPr>
        <w:t>6</w:t>
      </w:r>
      <w:r w:rsidRPr="00434347">
        <w:rPr>
          <w:rFonts w:ascii="Bookman Old Style" w:hAnsi="Bookman Old Style" w:cs="Arial"/>
          <w:sz w:val="24"/>
          <w:szCs w:val="24"/>
        </w:rPr>
        <w:t xml:space="preserve"> adalah sebagai berikut:</w:t>
      </w:r>
    </w:p>
    <w:p w:rsidR="00150609" w:rsidRPr="00434347" w:rsidRDefault="00150609" w:rsidP="00302CA2">
      <w:pPr>
        <w:pStyle w:val="BodyText"/>
        <w:numPr>
          <w:ilvl w:val="1"/>
          <w:numId w:val="18"/>
        </w:numPr>
        <w:tabs>
          <w:tab w:val="clear" w:pos="720"/>
          <w:tab w:val="clear" w:pos="1440"/>
          <w:tab w:val="num" w:pos="1276"/>
        </w:tabs>
        <w:spacing w:line="360" w:lineRule="auto"/>
        <w:ind w:left="1276" w:hanging="425"/>
        <w:rPr>
          <w:rFonts w:ascii="Bookman Old Style" w:hAnsi="Bookman Old Style" w:cs="Arial"/>
          <w:sz w:val="24"/>
          <w:szCs w:val="24"/>
        </w:rPr>
      </w:pPr>
      <w:r w:rsidRPr="00434347">
        <w:rPr>
          <w:rFonts w:ascii="Bookman Old Style" w:hAnsi="Bookman Old Style" w:cs="Arial"/>
          <w:sz w:val="24"/>
          <w:szCs w:val="24"/>
        </w:rPr>
        <w:t xml:space="preserve">Intensifikasi dan ekstensifikasi </w:t>
      </w:r>
      <w:r w:rsidR="00941051" w:rsidRPr="00434347">
        <w:rPr>
          <w:rFonts w:ascii="Bookman Old Style" w:hAnsi="Bookman Old Style" w:cs="Arial"/>
          <w:sz w:val="24"/>
          <w:szCs w:val="24"/>
        </w:rPr>
        <w:t>pendapatan daerah</w:t>
      </w:r>
      <w:r w:rsidRPr="00434347">
        <w:rPr>
          <w:rFonts w:ascii="Bookman Old Style" w:hAnsi="Bookman Old Style" w:cs="Arial"/>
          <w:sz w:val="24"/>
          <w:szCs w:val="24"/>
        </w:rPr>
        <w:t xml:space="preserve"> baik dari sektor pajak daerah, retribusi daerah maupun penerimaan daerah yang sah;</w:t>
      </w:r>
    </w:p>
    <w:p w:rsidR="00150609" w:rsidRPr="00434347" w:rsidRDefault="00150609" w:rsidP="00302CA2">
      <w:pPr>
        <w:pStyle w:val="BodyText"/>
        <w:numPr>
          <w:ilvl w:val="1"/>
          <w:numId w:val="18"/>
        </w:numPr>
        <w:tabs>
          <w:tab w:val="clear" w:pos="720"/>
          <w:tab w:val="clear" w:pos="1440"/>
          <w:tab w:val="num" w:pos="1276"/>
        </w:tabs>
        <w:spacing w:line="360" w:lineRule="auto"/>
        <w:ind w:left="1276" w:hanging="425"/>
        <w:rPr>
          <w:rFonts w:ascii="Bookman Old Style" w:hAnsi="Bookman Old Style" w:cs="Arial"/>
          <w:sz w:val="24"/>
          <w:szCs w:val="24"/>
        </w:rPr>
      </w:pPr>
      <w:r w:rsidRPr="00434347">
        <w:rPr>
          <w:rFonts w:ascii="Bookman Old Style" w:hAnsi="Bookman Old Style" w:cs="Arial"/>
          <w:sz w:val="24"/>
          <w:szCs w:val="24"/>
        </w:rPr>
        <w:t>Memperbaiki sistem dan mekanisme pemungutan pajak dan retribusi daerah;</w:t>
      </w:r>
    </w:p>
    <w:p w:rsidR="00150609" w:rsidRPr="00434347" w:rsidRDefault="00150609" w:rsidP="00302CA2">
      <w:pPr>
        <w:pStyle w:val="BodyText"/>
        <w:numPr>
          <w:ilvl w:val="1"/>
          <w:numId w:val="18"/>
        </w:numPr>
        <w:tabs>
          <w:tab w:val="clear" w:pos="720"/>
          <w:tab w:val="clear" w:pos="1440"/>
          <w:tab w:val="num" w:pos="1276"/>
        </w:tabs>
        <w:spacing w:line="360" w:lineRule="auto"/>
        <w:ind w:left="1276" w:hanging="425"/>
        <w:rPr>
          <w:rFonts w:ascii="Bookman Old Style" w:hAnsi="Bookman Old Style" w:cs="Arial"/>
          <w:sz w:val="24"/>
          <w:szCs w:val="24"/>
        </w:rPr>
      </w:pPr>
      <w:r w:rsidRPr="00434347">
        <w:rPr>
          <w:rFonts w:ascii="Bookman Old Style" w:hAnsi="Bookman Old Style" w:cs="Arial"/>
          <w:sz w:val="24"/>
          <w:szCs w:val="24"/>
        </w:rPr>
        <w:t>Meningkatkan kualitas SDM pemungut pajak dan retribusi;</w:t>
      </w:r>
    </w:p>
    <w:p w:rsidR="00150609" w:rsidRPr="00434347" w:rsidRDefault="00150609" w:rsidP="00302CA2">
      <w:pPr>
        <w:pStyle w:val="BodyText"/>
        <w:numPr>
          <w:ilvl w:val="1"/>
          <w:numId w:val="18"/>
        </w:numPr>
        <w:tabs>
          <w:tab w:val="clear" w:pos="720"/>
          <w:tab w:val="clear" w:pos="1440"/>
          <w:tab w:val="num" w:pos="1276"/>
        </w:tabs>
        <w:spacing w:line="360" w:lineRule="auto"/>
        <w:ind w:left="1276" w:hanging="425"/>
        <w:rPr>
          <w:rFonts w:ascii="Bookman Old Style" w:hAnsi="Bookman Old Style" w:cs="Arial"/>
          <w:sz w:val="24"/>
          <w:szCs w:val="24"/>
        </w:rPr>
      </w:pPr>
      <w:r w:rsidRPr="00434347">
        <w:rPr>
          <w:rFonts w:ascii="Bookman Old Style" w:hAnsi="Bookman Old Style" w:cs="Arial"/>
          <w:sz w:val="24"/>
          <w:szCs w:val="24"/>
        </w:rPr>
        <w:t>meningkatkan pengendalian dan pengawasan atas pemungutan PAD;</w:t>
      </w:r>
      <w:r w:rsidR="003E21BA" w:rsidRPr="00434347">
        <w:rPr>
          <w:rFonts w:ascii="Bookman Old Style" w:hAnsi="Bookman Old Style" w:cs="Arial"/>
          <w:sz w:val="24"/>
          <w:szCs w:val="24"/>
        </w:rPr>
        <w:t xml:space="preserve"> dan</w:t>
      </w:r>
    </w:p>
    <w:p w:rsidR="00E34078" w:rsidRPr="00434347" w:rsidRDefault="00150609" w:rsidP="00302CA2">
      <w:pPr>
        <w:pStyle w:val="BodyText"/>
        <w:numPr>
          <w:ilvl w:val="1"/>
          <w:numId w:val="18"/>
        </w:numPr>
        <w:tabs>
          <w:tab w:val="clear" w:pos="720"/>
          <w:tab w:val="clear" w:pos="1440"/>
          <w:tab w:val="num" w:pos="1276"/>
        </w:tabs>
        <w:spacing w:line="360" w:lineRule="auto"/>
        <w:ind w:left="1276" w:hanging="425"/>
        <w:rPr>
          <w:rFonts w:ascii="Bookman Old Style" w:hAnsi="Bookman Old Style"/>
          <w:b/>
          <w:bCs/>
          <w:sz w:val="24"/>
          <w:szCs w:val="24"/>
        </w:rPr>
      </w:pPr>
      <w:r w:rsidRPr="00434347">
        <w:rPr>
          <w:rFonts w:ascii="Bookman Old Style" w:hAnsi="Bookman Old Style" w:cs="Arial"/>
          <w:sz w:val="24"/>
          <w:szCs w:val="24"/>
        </w:rPr>
        <w:t>Memperkuat peran serta BUMD dalam rangka peningkatan PAD dari sektor BUMD.</w:t>
      </w:r>
    </w:p>
    <w:p w:rsidR="008423D1" w:rsidRPr="00434347" w:rsidRDefault="008423D1" w:rsidP="00E34078">
      <w:pPr>
        <w:pStyle w:val="ListParagraph"/>
        <w:spacing w:after="0" w:line="360" w:lineRule="auto"/>
        <w:ind w:left="851"/>
        <w:jc w:val="both"/>
        <w:rPr>
          <w:rFonts w:ascii="Bookman Old Style" w:hAnsi="Bookman Old Style"/>
          <w:b/>
          <w:bCs/>
          <w:sz w:val="24"/>
          <w:szCs w:val="24"/>
        </w:rPr>
      </w:pPr>
    </w:p>
    <w:p w:rsidR="00E34078" w:rsidRPr="00434347" w:rsidRDefault="00E34078" w:rsidP="00E34078">
      <w:pPr>
        <w:pStyle w:val="ListParagraph"/>
        <w:numPr>
          <w:ilvl w:val="1"/>
          <w:numId w:val="4"/>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Belanja Daerah</w:t>
      </w:r>
    </w:p>
    <w:p w:rsidR="00375853" w:rsidRPr="00434347" w:rsidRDefault="00043CC7" w:rsidP="00F8687B">
      <w:pPr>
        <w:pStyle w:val="ListParagraph"/>
        <w:spacing w:after="0" w:line="360" w:lineRule="auto"/>
        <w:ind w:left="0" w:firstLine="850"/>
        <w:jc w:val="both"/>
        <w:rPr>
          <w:rFonts w:ascii="Bookman Old Style" w:hAnsi="Bookman Old Style" w:cs="Arial"/>
          <w:sz w:val="24"/>
          <w:szCs w:val="24"/>
        </w:rPr>
      </w:pPr>
      <w:r w:rsidRPr="00434347">
        <w:rPr>
          <w:rFonts w:ascii="Bookman Old Style" w:hAnsi="Bookman Old Style" w:cs="Arial"/>
          <w:sz w:val="24"/>
          <w:szCs w:val="24"/>
        </w:rPr>
        <w:t>Kebijakan belanja daerah tahun 201</w:t>
      </w:r>
      <w:r w:rsidR="00F8687B" w:rsidRPr="00434347">
        <w:rPr>
          <w:rFonts w:ascii="Bookman Old Style" w:hAnsi="Bookman Old Style" w:cs="Arial"/>
          <w:sz w:val="24"/>
          <w:szCs w:val="24"/>
        </w:rPr>
        <w:t>6</w:t>
      </w:r>
      <w:r w:rsidRPr="00434347">
        <w:rPr>
          <w:rFonts w:ascii="Bookman Old Style" w:hAnsi="Bookman Old Style" w:cs="Arial"/>
          <w:sz w:val="24"/>
          <w:szCs w:val="24"/>
        </w:rPr>
        <w:t xml:space="preserve"> disusun untuk mencapai target-target pembangunan daerah melalui pendanaan pelaksanaan urusan pemerintahan yang menjadi kewenangan pemerintah kabupaten yang terdiri dari urusan wajib dan urusan pilihan, dengan meningkatkan akuntabilitas perencanaan anggaran </w:t>
      </w:r>
      <w:r w:rsidRPr="00434347">
        <w:rPr>
          <w:rFonts w:ascii="Bookman Old Style" w:hAnsi="Bookman Old Style" w:cs="Arial"/>
          <w:sz w:val="24"/>
          <w:szCs w:val="24"/>
        </w:rPr>
        <w:lastRenderedPageBreak/>
        <w:t xml:space="preserve">dan menekankan pada efektivitas dan efisiensi dalam penggunaan anggaran. Belanja penyelenggaraan urusan wajib diprioritaskan untuk melindungi dan meningkatkan kualitas kehidupan masyarakat dalam upaya memenuhi kewajiban daerah yang diwujudkan dalam bentuk peningkatan pelayanan dasar, pendidikan, kesehatan, serta fasilitas sosial dan fasilitas umum yang layak. </w:t>
      </w:r>
    </w:p>
    <w:p w:rsidR="001237B3" w:rsidRPr="00434347" w:rsidRDefault="00375853" w:rsidP="00140C0D">
      <w:pPr>
        <w:pStyle w:val="ListParagraph"/>
        <w:spacing w:after="0" w:line="360" w:lineRule="auto"/>
        <w:ind w:left="0" w:firstLine="850"/>
        <w:jc w:val="both"/>
        <w:rPr>
          <w:rFonts w:ascii="Bookman Old Style" w:hAnsi="Bookman Old Style" w:cs="Arial"/>
          <w:sz w:val="24"/>
          <w:szCs w:val="24"/>
        </w:rPr>
      </w:pPr>
      <w:r w:rsidRPr="00434347">
        <w:rPr>
          <w:rFonts w:ascii="Bookman Old Style" w:hAnsi="Bookman Old Style" w:cs="Arial"/>
          <w:sz w:val="24"/>
          <w:szCs w:val="24"/>
        </w:rPr>
        <w:t>Rencana belanja daerah pada Tahun Anggaran 201</w:t>
      </w:r>
      <w:r w:rsidR="00F8687B"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1.</w:t>
      </w:r>
      <w:r w:rsidR="008A318B" w:rsidRPr="00434347">
        <w:rPr>
          <w:rFonts w:ascii="Bookman Old Style" w:hAnsi="Bookman Old Style" w:cs="Arial"/>
          <w:sz w:val="24"/>
          <w:szCs w:val="24"/>
        </w:rPr>
        <w:t>490</w:t>
      </w:r>
      <w:r w:rsidRPr="00434347">
        <w:rPr>
          <w:rFonts w:ascii="Bookman Old Style" w:hAnsi="Bookman Old Style" w:cs="Arial"/>
          <w:sz w:val="24"/>
          <w:szCs w:val="24"/>
        </w:rPr>
        <w:t>.</w:t>
      </w:r>
      <w:r w:rsidR="008A318B" w:rsidRPr="00434347">
        <w:rPr>
          <w:rFonts w:ascii="Bookman Old Style" w:hAnsi="Bookman Old Style" w:cs="Arial"/>
          <w:sz w:val="24"/>
          <w:szCs w:val="24"/>
        </w:rPr>
        <w:t>573.692.360</w:t>
      </w:r>
      <w:r w:rsidRPr="00434347">
        <w:rPr>
          <w:rFonts w:ascii="Bookman Old Style" w:hAnsi="Bookman Old Style" w:cs="Arial"/>
          <w:sz w:val="24"/>
          <w:szCs w:val="24"/>
        </w:rPr>
        <w:t xml:space="preserve">,- mengalami penurunan sebesar </w:t>
      </w:r>
      <w:r w:rsidR="004627F8">
        <w:rPr>
          <w:rFonts w:ascii="Bookman Old Style" w:hAnsi="Bookman Old Style" w:cs="Arial"/>
          <w:sz w:val="24"/>
          <w:szCs w:val="24"/>
        </w:rPr>
        <w:t>22,55</w:t>
      </w:r>
      <w:r w:rsidRPr="00434347">
        <w:rPr>
          <w:rFonts w:ascii="Bookman Old Style" w:hAnsi="Bookman Old Style" w:cs="Arial"/>
          <w:sz w:val="24"/>
          <w:szCs w:val="24"/>
        </w:rPr>
        <w:t xml:space="preserve">% atau Rp </w:t>
      </w:r>
      <w:r w:rsidR="008A318B" w:rsidRPr="00434347">
        <w:rPr>
          <w:rFonts w:ascii="Bookman Old Style" w:hAnsi="Bookman Old Style" w:cs="Arial"/>
          <w:sz w:val="24"/>
          <w:szCs w:val="24"/>
        </w:rPr>
        <w:t>434.113.025.640</w:t>
      </w:r>
      <w:r w:rsidRPr="00434347">
        <w:rPr>
          <w:rFonts w:ascii="Bookman Old Style" w:hAnsi="Bookman Old Style" w:cs="Arial"/>
          <w:sz w:val="24"/>
          <w:szCs w:val="24"/>
        </w:rPr>
        <w:t>,- apabila dibandingkan dengan belanja daerah tahun anggaran 201</w:t>
      </w:r>
      <w:r w:rsidR="00F8687B" w:rsidRPr="00434347">
        <w:rPr>
          <w:rFonts w:ascii="Bookman Old Style" w:hAnsi="Bookman Old Style" w:cs="Arial"/>
          <w:sz w:val="24"/>
          <w:szCs w:val="24"/>
        </w:rPr>
        <w:t>5</w:t>
      </w:r>
      <w:r w:rsidRPr="00434347">
        <w:rPr>
          <w:rFonts w:ascii="Bookman Old Style" w:hAnsi="Bookman Old Style" w:cs="Arial"/>
          <w:sz w:val="24"/>
          <w:szCs w:val="24"/>
        </w:rPr>
        <w:t xml:space="preserve"> yang sebesar Rp 1.</w:t>
      </w:r>
      <w:r w:rsidR="00F8687B" w:rsidRPr="00434347">
        <w:rPr>
          <w:rFonts w:ascii="Bookman Old Style" w:hAnsi="Bookman Old Style" w:cs="Arial"/>
          <w:sz w:val="24"/>
          <w:szCs w:val="24"/>
        </w:rPr>
        <w:t>924</w:t>
      </w:r>
      <w:r w:rsidRPr="00434347">
        <w:rPr>
          <w:rFonts w:ascii="Bookman Old Style" w:hAnsi="Bookman Old Style" w:cs="Arial"/>
          <w:sz w:val="24"/>
          <w:szCs w:val="24"/>
        </w:rPr>
        <w:t>.</w:t>
      </w:r>
      <w:r w:rsidR="00F8687B" w:rsidRPr="00434347">
        <w:rPr>
          <w:rFonts w:ascii="Bookman Old Style" w:hAnsi="Bookman Old Style" w:cs="Arial"/>
          <w:sz w:val="24"/>
          <w:szCs w:val="24"/>
        </w:rPr>
        <w:t>686</w:t>
      </w:r>
      <w:r w:rsidRPr="00434347">
        <w:rPr>
          <w:rFonts w:ascii="Bookman Old Style" w:hAnsi="Bookman Old Style" w:cs="Arial"/>
          <w:sz w:val="24"/>
          <w:szCs w:val="24"/>
        </w:rPr>
        <w:t>.</w:t>
      </w:r>
      <w:r w:rsidR="00302D99" w:rsidRPr="00434347">
        <w:rPr>
          <w:rFonts w:ascii="Bookman Old Style" w:hAnsi="Bookman Old Style" w:cs="Arial"/>
          <w:sz w:val="24"/>
          <w:szCs w:val="24"/>
        </w:rPr>
        <w:t>7</w:t>
      </w:r>
      <w:r w:rsidR="00F8687B" w:rsidRPr="00434347">
        <w:rPr>
          <w:rFonts w:ascii="Bookman Old Style" w:hAnsi="Bookman Old Style" w:cs="Arial"/>
          <w:sz w:val="24"/>
          <w:szCs w:val="24"/>
        </w:rPr>
        <w:t>18</w:t>
      </w:r>
      <w:r w:rsidRPr="00434347">
        <w:rPr>
          <w:rFonts w:ascii="Bookman Old Style" w:hAnsi="Bookman Old Style" w:cs="Arial"/>
          <w:sz w:val="24"/>
          <w:szCs w:val="24"/>
        </w:rPr>
        <w:t>.</w:t>
      </w:r>
      <w:r w:rsidR="00302D99" w:rsidRPr="00434347">
        <w:rPr>
          <w:rFonts w:ascii="Bookman Old Style" w:hAnsi="Bookman Old Style" w:cs="Arial"/>
          <w:sz w:val="24"/>
          <w:szCs w:val="24"/>
        </w:rPr>
        <w:t>00</w:t>
      </w:r>
      <w:r w:rsidRPr="00434347">
        <w:rPr>
          <w:rFonts w:ascii="Bookman Old Style" w:hAnsi="Bookman Old Style" w:cs="Arial"/>
          <w:sz w:val="24"/>
          <w:szCs w:val="24"/>
        </w:rPr>
        <w:t>0,-.</w:t>
      </w:r>
    </w:p>
    <w:p w:rsidR="003E21BA" w:rsidRPr="00434347" w:rsidRDefault="003E21BA" w:rsidP="003E21BA">
      <w:pPr>
        <w:pStyle w:val="ListParagraph"/>
        <w:spacing w:after="0" w:line="360" w:lineRule="auto"/>
        <w:ind w:left="0" w:firstLine="850"/>
        <w:jc w:val="both"/>
        <w:rPr>
          <w:rFonts w:ascii="Bookman Old Style" w:hAnsi="Bookman Old Style" w:cs="Arial"/>
          <w:b/>
          <w:bCs/>
          <w:noProof/>
          <w:sz w:val="24"/>
          <w:szCs w:val="24"/>
        </w:rPr>
      </w:pPr>
    </w:p>
    <w:p w:rsidR="00E34078" w:rsidRPr="00434347" w:rsidRDefault="00E65B13" w:rsidP="00E34078">
      <w:pPr>
        <w:pStyle w:val="ListParagraph"/>
        <w:numPr>
          <w:ilvl w:val="0"/>
          <w:numId w:val="6"/>
        </w:numPr>
        <w:spacing w:after="0" w:line="360" w:lineRule="auto"/>
        <w:ind w:left="851" w:hanging="851"/>
        <w:jc w:val="both"/>
        <w:rPr>
          <w:rFonts w:ascii="Bookman Old Style" w:hAnsi="Bookman Old Style"/>
          <w:b/>
          <w:bCs/>
          <w:sz w:val="24"/>
          <w:szCs w:val="24"/>
        </w:rPr>
      </w:pPr>
      <w:r w:rsidRPr="00434347">
        <w:rPr>
          <w:rFonts w:ascii="Bookman Old Style" w:hAnsi="Bookman Old Style" w:cs="Arial"/>
          <w:b/>
          <w:bCs/>
          <w:noProof/>
          <w:sz w:val="24"/>
          <w:szCs w:val="24"/>
        </w:rPr>
        <w:t>Belanja Tidak Langsung</w:t>
      </w:r>
    </w:p>
    <w:p w:rsidR="00E65B13" w:rsidRPr="00434347" w:rsidRDefault="00290BF0" w:rsidP="0006487F">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Belanja tidak langsung terdiri dari komponen belanja pegawai, belanja hibah, belanja bantuan sosial, belanja bantuan keuangan, dan belanja tak terduga. Belanja tidak langsung pada tahun 201</w:t>
      </w:r>
      <w:r w:rsidR="00F8687B"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w:t>
      </w:r>
      <w:r w:rsidR="00C10549"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Rp </w:t>
      </w:r>
      <w:r w:rsidR="008A318B" w:rsidRPr="00434347">
        <w:rPr>
          <w:rFonts w:ascii="Bookman Old Style" w:hAnsi="Bookman Old Style" w:cs="Arial"/>
          <w:sz w:val="24"/>
          <w:szCs w:val="24"/>
        </w:rPr>
        <w:t>1.1</w:t>
      </w:r>
      <w:r w:rsidR="004627F8">
        <w:rPr>
          <w:rFonts w:ascii="Bookman Old Style" w:hAnsi="Bookman Old Style" w:cs="Arial"/>
          <w:sz w:val="24"/>
          <w:szCs w:val="24"/>
        </w:rPr>
        <w:t>1</w:t>
      </w:r>
      <w:r w:rsidR="0006487F">
        <w:rPr>
          <w:rFonts w:ascii="Bookman Old Style" w:hAnsi="Bookman Old Style" w:cs="Arial"/>
          <w:sz w:val="24"/>
          <w:szCs w:val="24"/>
        </w:rPr>
        <w:t>8</w:t>
      </w:r>
      <w:r w:rsidR="008A318B" w:rsidRPr="00434347">
        <w:rPr>
          <w:rFonts w:ascii="Bookman Old Style" w:hAnsi="Bookman Old Style" w:cs="Arial"/>
          <w:sz w:val="24"/>
          <w:szCs w:val="24"/>
        </w:rPr>
        <w:t>.</w:t>
      </w:r>
      <w:r w:rsidR="0006487F">
        <w:rPr>
          <w:rFonts w:ascii="Bookman Old Style" w:hAnsi="Bookman Old Style" w:cs="Arial"/>
          <w:sz w:val="24"/>
          <w:szCs w:val="24"/>
        </w:rPr>
        <w:t>65</w:t>
      </w:r>
      <w:r w:rsidR="004627F8">
        <w:rPr>
          <w:rFonts w:ascii="Bookman Old Style" w:hAnsi="Bookman Old Style" w:cs="Arial"/>
          <w:sz w:val="24"/>
          <w:szCs w:val="24"/>
        </w:rPr>
        <w:t>4</w:t>
      </w:r>
      <w:r w:rsidR="008A318B" w:rsidRPr="00434347">
        <w:rPr>
          <w:rFonts w:ascii="Bookman Old Style" w:hAnsi="Bookman Old Style" w:cs="Arial"/>
          <w:sz w:val="24"/>
          <w:szCs w:val="24"/>
        </w:rPr>
        <w:t>.</w:t>
      </w:r>
      <w:r w:rsidR="004627F8">
        <w:rPr>
          <w:rFonts w:ascii="Bookman Old Style" w:hAnsi="Bookman Old Style" w:cs="Arial"/>
          <w:sz w:val="24"/>
          <w:szCs w:val="24"/>
        </w:rPr>
        <w:t>837</w:t>
      </w:r>
      <w:r w:rsidR="008A318B" w:rsidRPr="00434347">
        <w:rPr>
          <w:rFonts w:ascii="Bookman Old Style" w:hAnsi="Bookman Old Style" w:cs="Arial"/>
          <w:sz w:val="24"/>
          <w:szCs w:val="24"/>
        </w:rPr>
        <w:t>.</w:t>
      </w:r>
      <w:r w:rsidR="004627F8">
        <w:rPr>
          <w:rFonts w:ascii="Bookman Old Style" w:hAnsi="Bookman Old Style" w:cs="Arial"/>
          <w:sz w:val="24"/>
          <w:szCs w:val="24"/>
        </w:rPr>
        <w:t>3</w:t>
      </w:r>
      <w:r w:rsidR="008A318B" w:rsidRPr="00434347">
        <w:rPr>
          <w:rFonts w:ascii="Bookman Old Style" w:hAnsi="Bookman Old Style" w:cs="Arial"/>
          <w:sz w:val="24"/>
          <w:szCs w:val="24"/>
        </w:rPr>
        <w:t>00</w:t>
      </w:r>
      <w:r w:rsidRPr="00434347">
        <w:rPr>
          <w:rFonts w:ascii="Bookman Old Style" w:hAnsi="Bookman Old Style" w:cs="Arial"/>
          <w:sz w:val="24"/>
          <w:szCs w:val="24"/>
        </w:rPr>
        <w:t xml:space="preserve">,- turun sebesar Rp </w:t>
      </w:r>
      <w:r w:rsidR="004627F8">
        <w:rPr>
          <w:rFonts w:ascii="Bookman Old Style" w:hAnsi="Bookman Old Style" w:cs="Arial"/>
          <w:sz w:val="24"/>
          <w:szCs w:val="24"/>
        </w:rPr>
        <w:t>3</w:t>
      </w:r>
      <w:r w:rsidR="0006487F">
        <w:rPr>
          <w:rFonts w:ascii="Bookman Old Style" w:hAnsi="Bookman Old Style" w:cs="Arial"/>
          <w:sz w:val="24"/>
          <w:szCs w:val="24"/>
        </w:rPr>
        <w:t>8</w:t>
      </w:r>
      <w:r w:rsidR="008A318B" w:rsidRPr="00434347">
        <w:rPr>
          <w:rFonts w:ascii="Bookman Old Style" w:hAnsi="Bookman Old Style" w:cs="Arial"/>
          <w:sz w:val="24"/>
          <w:szCs w:val="24"/>
        </w:rPr>
        <w:t>.</w:t>
      </w:r>
      <w:r w:rsidR="0006487F">
        <w:rPr>
          <w:rFonts w:ascii="Bookman Old Style" w:hAnsi="Bookman Old Style" w:cs="Arial"/>
          <w:sz w:val="24"/>
          <w:szCs w:val="24"/>
        </w:rPr>
        <w:t>605</w:t>
      </w:r>
      <w:r w:rsidR="008A318B" w:rsidRPr="00434347">
        <w:rPr>
          <w:rFonts w:ascii="Bookman Old Style" w:hAnsi="Bookman Old Style" w:cs="Arial"/>
          <w:sz w:val="24"/>
          <w:szCs w:val="24"/>
        </w:rPr>
        <w:t>.</w:t>
      </w:r>
      <w:r w:rsidR="004627F8">
        <w:rPr>
          <w:rFonts w:ascii="Bookman Old Style" w:hAnsi="Bookman Old Style" w:cs="Arial"/>
          <w:sz w:val="24"/>
          <w:szCs w:val="24"/>
        </w:rPr>
        <w:t>588</w:t>
      </w:r>
      <w:r w:rsidR="008A318B" w:rsidRPr="00434347">
        <w:rPr>
          <w:rFonts w:ascii="Bookman Old Style" w:hAnsi="Bookman Old Style" w:cs="Arial"/>
          <w:sz w:val="24"/>
          <w:szCs w:val="24"/>
        </w:rPr>
        <w:t>.</w:t>
      </w:r>
      <w:r w:rsidR="004627F8">
        <w:rPr>
          <w:rFonts w:ascii="Bookman Old Style" w:hAnsi="Bookman Old Style" w:cs="Arial"/>
          <w:sz w:val="24"/>
          <w:szCs w:val="24"/>
        </w:rPr>
        <w:t>7</w:t>
      </w:r>
      <w:r w:rsidR="008A318B" w:rsidRPr="00434347">
        <w:rPr>
          <w:rFonts w:ascii="Bookman Old Style" w:hAnsi="Bookman Old Style" w:cs="Arial"/>
          <w:sz w:val="24"/>
          <w:szCs w:val="24"/>
        </w:rPr>
        <w:t>00</w:t>
      </w:r>
      <w:r w:rsidRPr="00434347">
        <w:rPr>
          <w:rFonts w:ascii="Bookman Old Style" w:hAnsi="Bookman Old Style" w:cs="Arial"/>
          <w:sz w:val="24"/>
          <w:szCs w:val="24"/>
        </w:rPr>
        <w:t xml:space="preserve">,- atau </w:t>
      </w:r>
      <w:r w:rsidR="004627F8">
        <w:rPr>
          <w:rFonts w:ascii="Bookman Old Style" w:hAnsi="Bookman Old Style" w:cs="Arial"/>
          <w:sz w:val="24"/>
          <w:szCs w:val="24"/>
        </w:rPr>
        <w:t>3</w:t>
      </w:r>
      <w:r w:rsidR="008A318B" w:rsidRPr="00434347">
        <w:rPr>
          <w:rFonts w:ascii="Bookman Old Style" w:hAnsi="Bookman Old Style" w:cs="Arial"/>
          <w:sz w:val="24"/>
          <w:szCs w:val="24"/>
        </w:rPr>
        <w:t>,</w:t>
      </w:r>
      <w:r w:rsidR="0006487F">
        <w:rPr>
          <w:rFonts w:ascii="Bookman Old Style" w:hAnsi="Bookman Old Style" w:cs="Arial"/>
          <w:sz w:val="24"/>
          <w:szCs w:val="24"/>
        </w:rPr>
        <w:t>34</w:t>
      </w:r>
      <w:r w:rsidRPr="00434347">
        <w:rPr>
          <w:rFonts w:ascii="Bookman Old Style" w:hAnsi="Bookman Old Style" w:cs="Arial"/>
          <w:sz w:val="24"/>
          <w:szCs w:val="24"/>
        </w:rPr>
        <w:t>% bila dibandingkan alokasi tahun 201</w:t>
      </w:r>
      <w:r w:rsidR="00CA7B7D" w:rsidRPr="00434347">
        <w:rPr>
          <w:rFonts w:ascii="Bookman Old Style" w:hAnsi="Bookman Old Style" w:cs="Arial"/>
          <w:sz w:val="24"/>
          <w:szCs w:val="24"/>
        </w:rPr>
        <w:t>5</w:t>
      </w:r>
      <w:r w:rsidRPr="00434347">
        <w:rPr>
          <w:rFonts w:ascii="Bookman Old Style" w:hAnsi="Bookman Old Style" w:cs="Arial"/>
          <w:sz w:val="24"/>
          <w:szCs w:val="24"/>
        </w:rPr>
        <w:t xml:space="preserve"> sebesar                              Rp </w:t>
      </w:r>
      <w:r w:rsidR="00CA7B7D" w:rsidRPr="00434347">
        <w:rPr>
          <w:rFonts w:ascii="Bookman Old Style" w:hAnsi="Bookman Old Style" w:cs="Arial"/>
          <w:sz w:val="24"/>
          <w:szCs w:val="24"/>
        </w:rPr>
        <w:t>1.157</w:t>
      </w:r>
      <w:r w:rsidRPr="00434347">
        <w:rPr>
          <w:rFonts w:ascii="Bookman Old Style" w:hAnsi="Bookman Old Style" w:cs="Arial"/>
          <w:sz w:val="24"/>
          <w:szCs w:val="24"/>
        </w:rPr>
        <w:t>.</w:t>
      </w:r>
      <w:r w:rsidR="00302D99" w:rsidRPr="00434347">
        <w:rPr>
          <w:rFonts w:ascii="Bookman Old Style" w:hAnsi="Bookman Old Style" w:cs="Arial"/>
          <w:sz w:val="24"/>
          <w:szCs w:val="24"/>
        </w:rPr>
        <w:t>2</w:t>
      </w:r>
      <w:r w:rsidR="00CA7B7D" w:rsidRPr="00434347">
        <w:rPr>
          <w:rFonts w:ascii="Bookman Old Style" w:hAnsi="Bookman Old Style" w:cs="Arial"/>
          <w:sz w:val="24"/>
          <w:szCs w:val="24"/>
        </w:rPr>
        <w:t>60</w:t>
      </w:r>
      <w:r w:rsidRPr="00434347">
        <w:rPr>
          <w:rFonts w:ascii="Bookman Old Style" w:hAnsi="Bookman Old Style" w:cs="Arial"/>
          <w:sz w:val="24"/>
          <w:szCs w:val="24"/>
        </w:rPr>
        <w:t>.</w:t>
      </w:r>
      <w:r w:rsidR="00CA7B7D" w:rsidRPr="00434347">
        <w:rPr>
          <w:rFonts w:ascii="Bookman Old Style" w:hAnsi="Bookman Old Style" w:cs="Arial"/>
          <w:sz w:val="24"/>
          <w:szCs w:val="24"/>
        </w:rPr>
        <w:t>426</w:t>
      </w:r>
      <w:r w:rsidRPr="00434347">
        <w:rPr>
          <w:rFonts w:ascii="Bookman Old Style" w:hAnsi="Bookman Old Style" w:cs="Arial"/>
          <w:sz w:val="24"/>
          <w:szCs w:val="24"/>
        </w:rPr>
        <w:t>.</w:t>
      </w:r>
      <w:r w:rsidR="00302D99" w:rsidRPr="00434347">
        <w:rPr>
          <w:rFonts w:ascii="Bookman Old Style" w:hAnsi="Bookman Old Style" w:cs="Arial"/>
          <w:sz w:val="24"/>
          <w:szCs w:val="24"/>
        </w:rPr>
        <w:t>0</w:t>
      </w:r>
      <w:r w:rsidRPr="00434347">
        <w:rPr>
          <w:rFonts w:ascii="Bookman Old Style" w:hAnsi="Bookman Old Style" w:cs="Arial"/>
          <w:sz w:val="24"/>
          <w:szCs w:val="24"/>
        </w:rPr>
        <w:t>00,-.</w:t>
      </w:r>
    </w:p>
    <w:p w:rsidR="00302D99" w:rsidRPr="00434347" w:rsidRDefault="00B664E1" w:rsidP="00CA7B7D">
      <w:pPr>
        <w:pStyle w:val="ListParagraph"/>
        <w:spacing w:after="0" w:line="360" w:lineRule="auto"/>
        <w:ind w:left="851" w:firstLine="850"/>
        <w:jc w:val="both"/>
        <w:rPr>
          <w:rFonts w:ascii="Bookman Old Style" w:hAnsi="Bookman Old Style" w:cs="Arial"/>
          <w:sz w:val="24"/>
          <w:szCs w:val="24"/>
        </w:rPr>
      </w:pPr>
      <w:r w:rsidRPr="00434347">
        <w:rPr>
          <w:rFonts w:ascii="Bookman Old Style" w:hAnsi="Bookman Old Style" w:cs="Arial"/>
          <w:sz w:val="24"/>
          <w:szCs w:val="24"/>
        </w:rPr>
        <w:t>Kebijakan Belanja Tidak Langsung dalam APBD Tahun Anggaran 201</w:t>
      </w:r>
      <w:r w:rsidR="00CA7B7D" w:rsidRPr="00434347">
        <w:rPr>
          <w:rFonts w:ascii="Bookman Old Style" w:hAnsi="Bookman Old Style" w:cs="Arial"/>
          <w:sz w:val="24"/>
          <w:szCs w:val="24"/>
        </w:rPr>
        <w:t>6</w:t>
      </w:r>
      <w:r w:rsidRPr="00434347">
        <w:rPr>
          <w:rFonts w:ascii="Bookman Old Style" w:hAnsi="Bookman Old Style" w:cs="Arial"/>
          <w:sz w:val="24"/>
          <w:szCs w:val="24"/>
        </w:rPr>
        <w:t xml:space="preserve"> adalah sebagai berikut:</w:t>
      </w:r>
    </w:p>
    <w:p w:rsidR="00F8594D" w:rsidRPr="00434347" w:rsidRDefault="00E02D04"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Belanja Pegawai</w:t>
      </w:r>
    </w:p>
    <w:p w:rsidR="003042D5" w:rsidRPr="00434347" w:rsidRDefault="003042D5" w:rsidP="00AD4E47">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Pada Tahun Anggaran 201</w:t>
      </w:r>
      <w:r w:rsidR="00CA7B7D" w:rsidRPr="00434347">
        <w:rPr>
          <w:rFonts w:ascii="Bookman Old Style" w:hAnsi="Bookman Old Style" w:cs="Arial"/>
          <w:sz w:val="24"/>
          <w:szCs w:val="24"/>
        </w:rPr>
        <w:t>6</w:t>
      </w:r>
      <w:r w:rsidRPr="00434347">
        <w:rPr>
          <w:rFonts w:ascii="Bookman Old Style" w:hAnsi="Bookman Old Style" w:cs="Arial"/>
          <w:sz w:val="24"/>
          <w:szCs w:val="24"/>
        </w:rPr>
        <w:t xml:space="preserve">, jumlah belanja pegawai diproyeksikan sebesar Rp </w:t>
      </w:r>
      <w:r w:rsidR="008A318B" w:rsidRPr="00434347">
        <w:rPr>
          <w:rFonts w:ascii="Bookman Old Style" w:hAnsi="Bookman Old Style" w:cs="Arial"/>
          <w:sz w:val="24"/>
          <w:szCs w:val="24"/>
        </w:rPr>
        <w:t>90</w:t>
      </w:r>
      <w:r w:rsidR="00AD4E47">
        <w:rPr>
          <w:rFonts w:ascii="Bookman Old Style" w:hAnsi="Bookman Old Style" w:cs="Arial"/>
          <w:sz w:val="24"/>
          <w:szCs w:val="24"/>
        </w:rPr>
        <w:t>0</w:t>
      </w:r>
      <w:r w:rsidR="008A318B" w:rsidRPr="00434347">
        <w:rPr>
          <w:rFonts w:ascii="Bookman Old Style" w:hAnsi="Bookman Old Style" w:cs="Arial"/>
          <w:sz w:val="24"/>
          <w:szCs w:val="24"/>
        </w:rPr>
        <w:t>.</w:t>
      </w:r>
      <w:r w:rsidR="00AD4E47">
        <w:rPr>
          <w:rFonts w:ascii="Bookman Old Style" w:hAnsi="Bookman Old Style" w:cs="Arial"/>
          <w:sz w:val="24"/>
          <w:szCs w:val="24"/>
        </w:rPr>
        <w:t>43</w:t>
      </w:r>
      <w:r w:rsidR="009A2514">
        <w:rPr>
          <w:rFonts w:ascii="Bookman Old Style" w:hAnsi="Bookman Old Style" w:cs="Arial"/>
          <w:sz w:val="24"/>
          <w:szCs w:val="24"/>
        </w:rPr>
        <w:t>5</w:t>
      </w:r>
      <w:r w:rsidR="008A318B" w:rsidRPr="00434347">
        <w:rPr>
          <w:rFonts w:ascii="Bookman Old Style" w:hAnsi="Bookman Old Style" w:cs="Arial"/>
          <w:sz w:val="24"/>
          <w:szCs w:val="24"/>
        </w:rPr>
        <w:t>.</w:t>
      </w:r>
      <w:r w:rsidR="009A2514">
        <w:rPr>
          <w:rFonts w:ascii="Bookman Old Style" w:hAnsi="Bookman Old Style" w:cs="Arial"/>
          <w:sz w:val="24"/>
          <w:szCs w:val="24"/>
        </w:rPr>
        <w:t>327</w:t>
      </w:r>
      <w:r w:rsidR="008A318B" w:rsidRPr="00434347">
        <w:rPr>
          <w:rFonts w:ascii="Bookman Old Style" w:hAnsi="Bookman Old Style" w:cs="Arial"/>
          <w:sz w:val="24"/>
          <w:szCs w:val="24"/>
        </w:rPr>
        <w:t>.</w:t>
      </w:r>
      <w:r w:rsidR="009A2514">
        <w:rPr>
          <w:rFonts w:ascii="Bookman Old Style" w:hAnsi="Bookman Old Style" w:cs="Arial"/>
          <w:sz w:val="24"/>
          <w:szCs w:val="24"/>
        </w:rPr>
        <w:t>0</w:t>
      </w:r>
      <w:r w:rsidR="008A318B" w:rsidRPr="00434347">
        <w:rPr>
          <w:rFonts w:ascii="Bookman Old Style" w:hAnsi="Bookman Old Style" w:cs="Arial"/>
          <w:sz w:val="24"/>
          <w:szCs w:val="24"/>
        </w:rPr>
        <w:t>00</w:t>
      </w:r>
      <w:r w:rsidRPr="00434347">
        <w:rPr>
          <w:rFonts w:ascii="Bookman Old Style" w:hAnsi="Bookman Old Style" w:cs="Arial"/>
          <w:sz w:val="24"/>
          <w:szCs w:val="24"/>
        </w:rPr>
        <w:t xml:space="preserve">,- turun sebesar Rp. </w:t>
      </w:r>
      <w:r w:rsidR="00AD4E47">
        <w:rPr>
          <w:rFonts w:ascii="Bookman Old Style" w:hAnsi="Bookman Old Style" w:cs="Arial"/>
          <w:sz w:val="24"/>
          <w:szCs w:val="24"/>
        </w:rPr>
        <w:t>54</w:t>
      </w:r>
      <w:r w:rsidR="008A318B" w:rsidRPr="00434347">
        <w:rPr>
          <w:rFonts w:ascii="Bookman Old Style" w:hAnsi="Bookman Old Style" w:cs="Arial"/>
          <w:sz w:val="24"/>
          <w:szCs w:val="24"/>
        </w:rPr>
        <w:t>.</w:t>
      </w:r>
      <w:r w:rsidR="00AD4E47">
        <w:rPr>
          <w:rFonts w:ascii="Bookman Old Style" w:hAnsi="Bookman Old Style" w:cs="Arial"/>
          <w:sz w:val="24"/>
          <w:szCs w:val="24"/>
        </w:rPr>
        <w:t>33</w:t>
      </w:r>
      <w:r w:rsidR="009A2514">
        <w:rPr>
          <w:rFonts w:ascii="Bookman Old Style" w:hAnsi="Bookman Old Style" w:cs="Arial"/>
          <w:sz w:val="24"/>
          <w:szCs w:val="24"/>
        </w:rPr>
        <w:t>9</w:t>
      </w:r>
      <w:r w:rsidR="008A318B" w:rsidRPr="00434347">
        <w:rPr>
          <w:rFonts w:ascii="Bookman Old Style" w:hAnsi="Bookman Old Style" w:cs="Arial"/>
          <w:sz w:val="24"/>
          <w:szCs w:val="24"/>
        </w:rPr>
        <w:t>.</w:t>
      </w:r>
      <w:r w:rsidR="009A2514">
        <w:rPr>
          <w:rFonts w:ascii="Bookman Old Style" w:hAnsi="Bookman Old Style" w:cs="Arial"/>
          <w:sz w:val="24"/>
          <w:szCs w:val="24"/>
        </w:rPr>
        <w:t>832</w:t>
      </w:r>
      <w:r w:rsidR="008A318B" w:rsidRPr="00434347">
        <w:rPr>
          <w:rFonts w:ascii="Bookman Old Style" w:hAnsi="Bookman Old Style" w:cs="Arial"/>
          <w:sz w:val="24"/>
          <w:szCs w:val="24"/>
        </w:rPr>
        <w:t>.</w:t>
      </w:r>
      <w:r w:rsidR="009A2514">
        <w:rPr>
          <w:rFonts w:ascii="Bookman Old Style" w:hAnsi="Bookman Old Style" w:cs="Arial"/>
          <w:sz w:val="24"/>
          <w:szCs w:val="24"/>
        </w:rPr>
        <w:t>0</w:t>
      </w:r>
      <w:r w:rsidR="008A318B" w:rsidRPr="00434347">
        <w:rPr>
          <w:rFonts w:ascii="Bookman Old Style" w:hAnsi="Bookman Old Style" w:cs="Arial"/>
          <w:sz w:val="24"/>
          <w:szCs w:val="24"/>
        </w:rPr>
        <w:t>00</w:t>
      </w:r>
      <w:r w:rsidRPr="00434347">
        <w:rPr>
          <w:rFonts w:ascii="Bookman Old Style" w:hAnsi="Bookman Old Style" w:cs="Arial"/>
          <w:sz w:val="24"/>
          <w:szCs w:val="24"/>
        </w:rPr>
        <w:t xml:space="preserve">,- atau </w:t>
      </w:r>
      <w:r w:rsidR="006A00CD" w:rsidRPr="00434347">
        <w:rPr>
          <w:rFonts w:ascii="Bookman Old Style" w:hAnsi="Bookman Old Style" w:cs="Arial"/>
          <w:sz w:val="24"/>
          <w:szCs w:val="24"/>
        </w:rPr>
        <w:t>5,</w:t>
      </w:r>
      <w:r w:rsidR="009A2514">
        <w:rPr>
          <w:rFonts w:ascii="Bookman Old Style" w:hAnsi="Bookman Old Style" w:cs="Arial"/>
          <w:sz w:val="24"/>
          <w:szCs w:val="24"/>
        </w:rPr>
        <w:t>6</w:t>
      </w:r>
      <w:r w:rsidR="00AD4E47">
        <w:rPr>
          <w:rFonts w:ascii="Bookman Old Style" w:hAnsi="Bookman Old Style" w:cs="Arial"/>
          <w:sz w:val="24"/>
          <w:szCs w:val="24"/>
        </w:rPr>
        <w:t>9</w:t>
      </w:r>
      <w:r w:rsidRPr="00434347">
        <w:rPr>
          <w:rFonts w:ascii="Bookman Old Style" w:hAnsi="Bookman Old Style" w:cs="Arial"/>
          <w:sz w:val="24"/>
          <w:szCs w:val="24"/>
        </w:rPr>
        <w:t>% dari tahun 201</w:t>
      </w:r>
      <w:r w:rsidR="00CA7B7D" w:rsidRPr="00434347">
        <w:rPr>
          <w:rFonts w:ascii="Bookman Old Style" w:hAnsi="Bookman Old Style" w:cs="Arial"/>
          <w:sz w:val="24"/>
          <w:szCs w:val="24"/>
        </w:rPr>
        <w:t>5</w:t>
      </w:r>
      <w:r w:rsidRPr="00434347">
        <w:rPr>
          <w:rFonts w:ascii="Bookman Old Style" w:hAnsi="Bookman Old Style" w:cs="Arial"/>
          <w:sz w:val="24"/>
          <w:szCs w:val="24"/>
        </w:rPr>
        <w:t xml:space="preserve"> yang sebesar Rp. </w:t>
      </w:r>
      <w:r w:rsidR="00CA7B7D" w:rsidRPr="00434347">
        <w:rPr>
          <w:rFonts w:ascii="Bookman Old Style" w:hAnsi="Bookman Old Style" w:cs="Arial"/>
          <w:sz w:val="24"/>
          <w:szCs w:val="24"/>
        </w:rPr>
        <w:t>954</w:t>
      </w:r>
      <w:r w:rsidRPr="00434347">
        <w:rPr>
          <w:rFonts w:ascii="Bookman Old Style" w:hAnsi="Bookman Old Style" w:cs="Arial"/>
          <w:sz w:val="24"/>
          <w:szCs w:val="24"/>
        </w:rPr>
        <w:t>.</w:t>
      </w:r>
      <w:r w:rsidR="00CA7B7D" w:rsidRPr="00434347">
        <w:rPr>
          <w:rFonts w:ascii="Bookman Old Style" w:hAnsi="Bookman Old Style" w:cs="Arial"/>
          <w:sz w:val="24"/>
          <w:szCs w:val="24"/>
        </w:rPr>
        <w:t>775</w:t>
      </w:r>
      <w:r w:rsidRPr="00434347">
        <w:rPr>
          <w:rFonts w:ascii="Bookman Old Style" w:hAnsi="Bookman Old Style" w:cs="Arial"/>
          <w:sz w:val="24"/>
          <w:szCs w:val="24"/>
        </w:rPr>
        <w:t>.</w:t>
      </w:r>
      <w:r w:rsidR="00CA7B7D" w:rsidRPr="00434347">
        <w:rPr>
          <w:rFonts w:ascii="Bookman Old Style" w:hAnsi="Bookman Old Style" w:cs="Arial"/>
          <w:sz w:val="24"/>
          <w:szCs w:val="24"/>
        </w:rPr>
        <w:t>159</w:t>
      </w:r>
      <w:r w:rsidRPr="00434347">
        <w:rPr>
          <w:rFonts w:ascii="Bookman Old Style" w:hAnsi="Bookman Old Style" w:cs="Arial"/>
          <w:sz w:val="24"/>
          <w:szCs w:val="24"/>
        </w:rPr>
        <w:t>.</w:t>
      </w:r>
      <w:r w:rsidR="00CA7B7D" w:rsidRPr="00434347">
        <w:rPr>
          <w:rFonts w:ascii="Bookman Old Style" w:hAnsi="Bookman Old Style" w:cs="Arial"/>
          <w:sz w:val="24"/>
          <w:szCs w:val="24"/>
        </w:rPr>
        <w:t>0</w:t>
      </w:r>
      <w:r w:rsidRPr="00434347">
        <w:rPr>
          <w:rFonts w:ascii="Bookman Old Style" w:hAnsi="Bookman Old Style" w:cs="Arial"/>
          <w:sz w:val="24"/>
          <w:szCs w:val="24"/>
        </w:rPr>
        <w:t>00,-. Penganggaran belanja pegawai tersebut dengan memperhatikan hal-hal sebagai berikut:</w:t>
      </w:r>
    </w:p>
    <w:p w:rsidR="00CB6C49" w:rsidRPr="00434347" w:rsidRDefault="00CB6C49" w:rsidP="00302CA2">
      <w:pPr>
        <w:pStyle w:val="ListParagraph"/>
        <w:numPr>
          <w:ilvl w:val="0"/>
          <w:numId w:val="19"/>
        </w:numPr>
        <w:spacing w:after="0" w:line="360" w:lineRule="auto"/>
        <w:ind w:left="1843" w:hanging="567"/>
        <w:jc w:val="both"/>
        <w:rPr>
          <w:rFonts w:ascii="Bookman Old Style" w:hAnsi="Bookman Old Style" w:cs="Arial"/>
          <w:sz w:val="24"/>
          <w:szCs w:val="24"/>
        </w:rPr>
      </w:pPr>
      <w:r w:rsidRPr="00434347">
        <w:rPr>
          <w:rFonts w:ascii="Bookman Old Style" w:hAnsi="Bookman Old Style" w:cs="Arial"/>
          <w:sz w:val="24"/>
          <w:szCs w:val="24"/>
        </w:rPr>
        <w:t xml:space="preserve">Besarnya penganggaran untuk gaji pokok dan tunjangan PNSD disesuaikan dengan hasil rekonsiliasi </w:t>
      </w:r>
      <w:r w:rsidR="00D530AB" w:rsidRPr="00434347">
        <w:rPr>
          <w:rFonts w:ascii="Bookman Old Style" w:hAnsi="Bookman Old Style" w:cs="Arial"/>
          <w:sz w:val="24"/>
          <w:szCs w:val="24"/>
        </w:rPr>
        <w:t xml:space="preserve">mengenai </w:t>
      </w:r>
      <w:r w:rsidRPr="00434347">
        <w:rPr>
          <w:rFonts w:ascii="Bookman Old Style" w:hAnsi="Bookman Old Style" w:cs="Arial"/>
          <w:sz w:val="24"/>
          <w:szCs w:val="24"/>
        </w:rPr>
        <w:t xml:space="preserve">jumlah pegawai, memperhatikan realisasi belanja pegawai Tahun Anggaran 2014 dengan memperhitungkan rencana kenaikan gaji pokok, kenaikan gaji berkala, kenaikan </w:t>
      </w:r>
      <w:r w:rsidRPr="00434347">
        <w:rPr>
          <w:rFonts w:ascii="Bookman Old Style" w:hAnsi="Bookman Old Style" w:cs="Arial"/>
          <w:sz w:val="24"/>
          <w:szCs w:val="24"/>
        </w:rPr>
        <w:lastRenderedPageBreak/>
        <w:t>pangkat dan tunjangan PNSD serta pemberian gaji ketiga belas</w:t>
      </w:r>
      <w:r w:rsidR="005C5D50" w:rsidRPr="00434347">
        <w:rPr>
          <w:rFonts w:ascii="Bookman Old Style" w:hAnsi="Bookman Old Style" w:cs="Arial"/>
          <w:sz w:val="24"/>
          <w:szCs w:val="24"/>
        </w:rPr>
        <w:t>. Meski begitu penganggaran gaji dan tunjangan untuk tahun 2016 belum menyertakan tambahan gaji yang berasal dari penambahan jumlah CPNSD/PNSD dan pemberian gaji ke-14</w:t>
      </w:r>
      <w:r w:rsidRPr="00434347">
        <w:rPr>
          <w:rFonts w:ascii="Bookman Old Style" w:hAnsi="Bookman Old Style" w:cs="Arial"/>
          <w:sz w:val="24"/>
          <w:szCs w:val="24"/>
        </w:rPr>
        <w:t>;</w:t>
      </w:r>
    </w:p>
    <w:p w:rsidR="00B664E1" w:rsidRPr="00434347" w:rsidRDefault="00B664E1" w:rsidP="00302CA2">
      <w:pPr>
        <w:pStyle w:val="ListParagraph"/>
        <w:numPr>
          <w:ilvl w:val="0"/>
          <w:numId w:val="19"/>
        </w:numPr>
        <w:spacing w:after="0" w:line="360" w:lineRule="auto"/>
        <w:ind w:left="1843" w:hanging="567"/>
        <w:jc w:val="both"/>
        <w:rPr>
          <w:rFonts w:ascii="Bookman Old Style" w:hAnsi="Bookman Old Style" w:cs="Arial"/>
          <w:sz w:val="24"/>
          <w:szCs w:val="24"/>
        </w:rPr>
      </w:pPr>
      <w:r w:rsidRPr="00434347">
        <w:rPr>
          <w:rFonts w:ascii="Bookman Old Style" w:hAnsi="Bookman Old Style" w:cs="Arial"/>
          <w:sz w:val="24"/>
          <w:szCs w:val="24"/>
        </w:rPr>
        <w:t>Pemenuhan kebutuhan uang representasi pimpinan dan anggota DPRD serta gaji dan tunjangan Bupati/Wakil Bupati;</w:t>
      </w:r>
    </w:p>
    <w:p w:rsidR="00876706" w:rsidRPr="00434347" w:rsidRDefault="00876706" w:rsidP="00302CA2">
      <w:pPr>
        <w:pStyle w:val="ListParagraph"/>
        <w:numPr>
          <w:ilvl w:val="0"/>
          <w:numId w:val="19"/>
        </w:numPr>
        <w:spacing w:after="0" w:line="360" w:lineRule="auto"/>
        <w:ind w:left="1843" w:hanging="567"/>
        <w:jc w:val="both"/>
        <w:rPr>
          <w:rFonts w:ascii="Bookman Old Style" w:hAnsi="Bookman Old Style" w:cs="Arial"/>
          <w:sz w:val="24"/>
          <w:szCs w:val="24"/>
        </w:rPr>
      </w:pPr>
      <w:r w:rsidRPr="00434347">
        <w:rPr>
          <w:rFonts w:ascii="Bookman Old Style" w:hAnsi="Bookman Old Style" w:cs="Arial"/>
          <w:sz w:val="24"/>
          <w:szCs w:val="24"/>
        </w:rPr>
        <w:t xml:space="preserve">Pemberian tambahan penghasilan bagi </w:t>
      </w:r>
      <w:r w:rsidR="00CB6C49" w:rsidRPr="00434347">
        <w:rPr>
          <w:rFonts w:ascii="Bookman Old Style" w:hAnsi="Bookman Old Style" w:cs="Arial"/>
          <w:sz w:val="24"/>
          <w:szCs w:val="24"/>
        </w:rPr>
        <w:t xml:space="preserve">PNSD dan </w:t>
      </w:r>
      <w:r w:rsidRPr="00434347">
        <w:rPr>
          <w:rFonts w:ascii="Bookman Old Style" w:hAnsi="Bookman Old Style" w:cs="Arial"/>
          <w:sz w:val="24"/>
          <w:szCs w:val="24"/>
        </w:rPr>
        <w:t>CPNSD</w:t>
      </w:r>
      <w:r w:rsidR="00CB6C49" w:rsidRPr="00434347">
        <w:rPr>
          <w:rFonts w:ascii="Bookman Old Style" w:hAnsi="Bookman Old Style" w:cs="Arial"/>
          <w:sz w:val="24"/>
          <w:szCs w:val="24"/>
        </w:rPr>
        <w:t xml:space="preserve"> dengan memperhatikan kemampuan keuangan daerah</w:t>
      </w:r>
      <w:r w:rsidRPr="00434347">
        <w:rPr>
          <w:rFonts w:ascii="Bookman Old Style" w:hAnsi="Bookman Old Style" w:cs="Arial"/>
          <w:sz w:val="24"/>
          <w:szCs w:val="24"/>
        </w:rPr>
        <w:t>; dan</w:t>
      </w:r>
    </w:p>
    <w:p w:rsidR="00876706" w:rsidRPr="00434347" w:rsidRDefault="00876706" w:rsidP="00302CA2">
      <w:pPr>
        <w:pStyle w:val="ListParagraph"/>
        <w:numPr>
          <w:ilvl w:val="0"/>
          <w:numId w:val="19"/>
        </w:numPr>
        <w:spacing w:after="0" w:line="360" w:lineRule="auto"/>
        <w:ind w:left="1843" w:hanging="567"/>
        <w:jc w:val="both"/>
        <w:rPr>
          <w:rFonts w:ascii="Bookman Old Style" w:hAnsi="Bookman Old Style" w:cs="Arial"/>
          <w:sz w:val="24"/>
          <w:szCs w:val="24"/>
        </w:rPr>
      </w:pPr>
      <w:r w:rsidRPr="00434347">
        <w:rPr>
          <w:rFonts w:ascii="Bookman Old Style" w:hAnsi="Bookman Old Style" w:cs="Arial"/>
          <w:sz w:val="24"/>
          <w:szCs w:val="24"/>
        </w:rPr>
        <w:t>Pemberian insentif atas pemungutan pajak dan retribusi daerah.</w:t>
      </w:r>
    </w:p>
    <w:p w:rsidR="00876706" w:rsidRPr="00434347" w:rsidRDefault="003042D5"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 xml:space="preserve">Belanja Hibah </w:t>
      </w:r>
    </w:p>
    <w:p w:rsidR="003042D5" w:rsidRPr="00434347" w:rsidRDefault="003042D5" w:rsidP="00E9715C">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 xml:space="preserve">Pemberian hibah berpedoman pada Peraturan Menteri Dalam Negeri Nomor 39 Tahun 2012 tentang Perubahan Atas Peraturan Menteri Dalam Negeri Nomor 32 Tahun 2011 tentang Pedoman Pemberian Hibah dan Bantuan Sosial Yang Bersumber dari Anggaran Pendapatan dan Belanja Daerah. </w:t>
      </w:r>
    </w:p>
    <w:p w:rsidR="003042D5" w:rsidRPr="00434347" w:rsidRDefault="003042D5" w:rsidP="003042D5">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Dalam rangka meningkatkan transparansi dan akuntabilitas anggaran daerah, penganggaran untuk hibah mempertimbangkan asas manfaat, keadilan dan kepatutan, mulai dari landasan pertimbangan pemberian, penggunaan sampai pengawasannya.</w:t>
      </w:r>
    </w:p>
    <w:p w:rsidR="00785D57" w:rsidRDefault="003042D5" w:rsidP="00F82D13">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Dalam Tahun Anggaran 201</w:t>
      </w:r>
      <w:r w:rsidR="005C5D50" w:rsidRPr="00434347">
        <w:rPr>
          <w:rFonts w:ascii="Bookman Old Style" w:hAnsi="Bookman Old Style" w:cs="Arial"/>
          <w:sz w:val="24"/>
          <w:szCs w:val="24"/>
        </w:rPr>
        <w:t>6</w:t>
      </w:r>
      <w:r w:rsidRPr="00434347">
        <w:rPr>
          <w:rFonts w:ascii="Bookman Old Style" w:hAnsi="Bookman Old Style" w:cs="Arial"/>
          <w:sz w:val="24"/>
          <w:szCs w:val="24"/>
        </w:rPr>
        <w:t>, besarnya belanja hibah</w:t>
      </w:r>
      <w:r w:rsidR="00302D99" w:rsidRPr="00434347">
        <w:rPr>
          <w:rFonts w:ascii="Bookman Old Style" w:hAnsi="Bookman Old Style" w:cs="Arial"/>
          <w:sz w:val="24"/>
          <w:szCs w:val="24"/>
        </w:rPr>
        <w:t xml:space="preserve"> </w:t>
      </w:r>
      <w:r w:rsidRPr="00434347">
        <w:rPr>
          <w:rFonts w:ascii="Bookman Old Style" w:hAnsi="Bookman Old Style" w:cs="Arial"/>
          <w:sz w:val="24"/>
          <w:szCs w:val="24"/>
        </w:rPr>
        <w:t xml:space="preserve">diproyeksikan sebesar Rp </w:t>
      </w:r>
      <w:r w:rsidR="00F82D13">
        <w:rPr>
          <w:rFonts w:ascii="Bookman Old Style" w:hAnsi="Bookman Old Style" w:cs="Arial"/>
          <w:sz w:val="24"/>
          <w:szCs w:val="24"/>
        </w:rPr>
        <w:t>31</w:t>
      </w:r>
      <w:r w:rsidRPr="00434347">
        <w:rPr>
          <w:rFonts w:ascii="Bookman Old Style" w:hAnsi="Bookman Old Style" w:cs="Arial"/>
          <w:sz w:val="24"/>
          <w:szCs w:val="24"/>
        </w:rPr>
        <w:t>.</w:t>
      </w:r>
      <w:r w:rsidR="00F82D13">
        <w:rPr>
          <w:rFonts w:ascii="Bookman Old Style" w:hAnsi="Bookman Old Style" w:cs="Arial"/>
          <w:sz w:val="24"/>
          <w:szCs w:val="24"/>
        </w:rPr>
        <w:t>518</w:t>
      </w:r>
      <w:r w:rsidRPr="00434347">
        <w:rPr>
          <w:rFonts w:ascii="Bookman Old Style" w:hAnsi="Bookman Old Style" w:cs="Arial"/>
          <w:sz w:val="24"/>
          <w:szCs w:val="24"/>
        </w:rPr>
        <w:t>.</w:t>
      </w:r>
      <w:r w:rsidR="00F82D13">
        <w:rPr>
          <w:rFonts w:ascii="Bookman Old Style" w:hAnsi="Bookman Old Style" w:cs="Arial"/>
          <w:sz w:val="24"/>
          <w:szCs w:val="24"/>
        </w:rPr>
        <w:t>0</w:t>
      </w:r>
      <w:r w:rsidRPr="00434347">
        <w:rPr>
          <w:rFonts w:ascii="Bookman Old Style" w:hAnsi="Bookman Old Style" w:cs="Arial"/>
          <w:sz w:val="24"/>
          <w:szCs w:val="24"/>
        </w:rPr>
        <w:t xml:space="preserve">00.000,- mengalami </w:t>
      </w:r>
      <w:r w:rsidR="005C5D50" w:rsidRPr="00434347">
        <w:rPr>
          <w:rFonts w:ascii="Bookman Old Style" w:hAnsi="Bookman Old Style" w:cs="Arial"/>
          <w:sz w:val="24"/>
          <w:szCs w:val="24"/>
        </w:rPr>
        <w:t>kenaikan</w:t>
      </w:r>
      <w:r w:rsidRPr="00434347">
        <w:rPr>
          <w:rFonts w:ascii="Bookman Old Style" w:hAnsi="Bookman Old Style" w:cs="Arial"/>
          <w:sz w:val="24"/>
          <w:szCs w:val="24"/>
        </w:rPr>
        <w:t xml:space="preserve"> Rp </w:t>
      </w:r>
      <w:r w:rsidR="00F82D13">
        <w:rPr>
          <w:rFonts w:ascii="Bookman Old Style" w:hAnsi="Bookman Old Style" w:cs="Arial"/>
          <w:sz w:val="24"/>
          <w:szCs w:val="24"/>
        </w:rPr>
        <w:t>15</w:t>
      </w:r>
      <w:r w:rsidR="00EF76A8" w:rsidRPr="00434347">
        <w:rPr>
          <w:rFonts w:ascii="Bookman Old Style" w:hAnsi="Bookman Old Style" w:cs="Arial"/>
          <w:sz w:val="24"/>
          <w:szCs w:val="24"/>
        </w:rPr>
        <w:t>.</w:t>
      </w:r>
      <w:r w:rsidR="00F82D13">
        <w:rPr>
          <w:rFonts w:ascii="Bookman Old Style" w:hAnsi="Bookman Old Style" w:cs="Arial"/>
          <w:sz w:val="24"/>
          <w:szCs w:val="24"/>
        </w:rPr>
        <w:t>063</w:t>
      </w:r>
      <w:r w:rsidR="00EF76A8" w:rsidRPr="00434347">
        <w:rPr>
          <w:rFonts w:ascii="Bookman Old Style" w:hAnsi="Bookman Old Style" w:cs="Arial"/>
          <w:sz w:val="24"/>
          <w:szCs w:val="24"/>
        </w:rPr>
        <w:t>.</w:t>
      </w:r>
      <w:r w:rsidR="00F82D13">
        <w:rPr>
          <w:rFonts w:ascii="Bookman Old Style" w:hAnsi="Bookman Old Style" w:cs="Arial"/>
          <w:sz w:val="24"/>
          <w:szCs w:val="24"/>
        </w:rPr>
        <w:t>5</w:t>
      </w:r>
      <w:r w:rsidR="00EF76A8" w:rsidRPr="00434347">
        <w:rPr>
          <w:rFonts w:ascii="Bookman Old Style" w:hAnsi="Bookman Old Style" w:cs="Arial"/>
          <w:sz w:val="24"/>
          <w:szCs w:val="24"/>
        </w:rPr>
        <w:t>03</w:t>
      </w:r>
      <w:r w:rsidRPr="00434347">
        <w:rPr>
          <w:rFonts w:ascii="Bookman Old Style" w:hAnsi="Bookman Old Style" w:cs="Arial"/>
          <w:sz w:val="24"/>
          <w:szCs w:val="24"/>
        </w:rPr>
        <w:t>.</w:t>
      </w:r>
      <w:r w:rsidR="005C5D50" w:rsidRPr="00434347">
        <w:rPr>
          <w:rFonts w:ascii="Bookman Old Style" w:hAnsi="Bookman Old Style" w:cs="Arial"/>
          <w:sz w:val="24"/>
          <w:szCs w:val="24"/>
        </w:rPr>
        <w:t>0</w:t>
      </w:r>
      <w:r w:rsidRPr="00434347">
        <w:rPr>
          <w:rFonts w:ascii="Bookman Old Style" w:hAnsi="Bookman Old Style" w:cs="Arial"/>
          <w:sz w:val="24"/>
          <w:szCs w:val="24"/>
        </w:rPr>
        <w:t xml:space="preserve">00,- atau </w:t>
      </w:r>
      <w:r w:rsidR="00F82D13">
        <w:rPr>
          <w:rFonts w:ascii="Bookman Old Style" w:hAnsi="Bookman Old Style" w:cs="Arial"/>
          <w:sz w:val="24"/>
          <w:szCs w:val="24"/>
        </w:rPr>
        <w:t>91</w:t>
      </w:r>
      <w:r w:rsidRPr="00434347">
        <w:rPr>
          <w:rFonts w:ascii="Bookman Old Style" w:hAnsi="Bookman Old Style" w:cs="Arial"/>
          <w:sz w:val="24"/>
          <w:szCs w:val="24"/>
        </w:rPr>
        <w:t>,</w:t>
      </w:r>
      <w:r w:rsidR="00F82D13">
        <w:rPr>
          <w:rFonts w:ascii="Bookman Old Style" w:hAnsi="Bookman Old Style" w:cs="Arial"/>
          <w:sz w:val="24"/>
          <w:szCs w:val="24"/>
        </w:rPr>
        <w:t>55</w:t>
      </w:r>
      <w:r w:rsidRPr="00434347">
        <w:rPr>
          <w:rFonts w:ascii="Bookman Old Style" w:hAnsi="Bookman Old Style" w:cs="Arial"/>
          <w:sz w:val="24"/>
          <w:szCs w:val="24"/>
        </w:rPr>
        <w:t>% apabila dibandingkan dengan belanja hibah pada Tahun 201</w:t>
      </w:r>
      <w:r w:rsidR="005C5D50" w:rsidRPr="00434347">
        <w:rPr>
          <w:rFonts w:ascii="Bookman Old Style" w:hAnsi="Bookman Old Style" w:cs="Arial"/>
          <w:sz w:val="24"/>
          <w:szCs w:val="24"/>
        </w:rPr>
        <w:t>5</w:t>
      </w:r>
      <w:r w:rsidRPr="00434347">
        <w:rPr>
          <w:rFonts w:ascii="Bookman Old Style" w:hAnsi="Bookman Old Style" w:cs="Arial"/>
          <w:sz w:val="24"/>
          <w:szCs w:val="24"/>
        </w:rPr>
        <w:t xml:space="preserve"> </w:t>
      </w:r>
      <w:r w:rsidR="0002608F" w:rsidRPr="00434347">
        <w:rPr>
          <w:rFonts w:ascii="Bookman Old Style" w:hAnsi="Bookman Old Style" w:cs="Arial"/>
          <w:sz w:val="24"/>
          <w:szCs w:val="24"/>
        </w:rPr>
        <w:t xml:space="preserve">yang </w:t>
      </w:r>
      <w:r w:rsidRPr="00434347">
        <w:rPr>
          <w:rFonts w:ascii="Bookman Old Style" w:hAnsi="Bookman Old Style" w:cs="Arial"/>
          <w:sz w:val="24"/>
          <w:szCs w:val="24"/>
        </w:rPr>
        <w:t xml:space="preserve">sebesar Rp </w:t>
      </w:r>
      <w:r w:rsidR="005C5D50" w:rsidRPr="00434347">
        <w:rPr>
          <w:rFonts w:ascii="Bookman Old Style" w:hAnsi="Bookman Old Style" w:cs="Arial"/>
          <w:sz w:val="24"/>
          <w:szCs w:val="24"/>
        </w:rPr>
        <w:t>16</w:t>
      </w:r>
      <w:r w:rsidRPr="00434347">
        <w:rPr>
          <w:rFonts w:ascii="Bookman Old Style" w:hAnsi="Bookman Old Style" w:cs="Arial"/>
          <w:sz w:val="24"/>
          <w:szCs w:val="24"/>
        </w:rPr>
        <w:t>.</w:t>
      </w:r>
      <w:r w:rsidR="005F16F2" w:rsidRPr="00434347">
        <w:rPr>
          <w:rFonts w:ascii="Bookman Old Style" w:hAnsi="Bookman Old Style" w:cs="Arial"/>
          <w:sz w:val="24"/>
          <w:szCs w:val="24"/>
        </w:rPr>
        <w:t>4</w:t>
      </w:r>
      <w:r w:rsidR="005C5D50" w:rsidRPr="00434347">
        <w:rPr>
          <w:rFonts w:ascii="Bookman Old Style" w:hAnsi="Bookman Old Style" w:cs="Arial"/>
          <w:sz w:val="24"/>
          <w:szCs w:val="24"/>
        </w:rPr>
        <w:t>5</w:t>
      </w:r>
      <w:r w:rsidR="005F16F2" w:rsidRPr="00434347">
        <w:rPr>
          <w:rFonts w:ascii="Bookman Old Style" w:hAnsi="Bookman Old Style" w:cs="Arial"/>
          <w:sz w:val="24"/>
          <w:szCs w:val="24"/>
        </w:rPr>
        <w:t>4</w:t>
      </w:r>
      <w:r w:rsidRPr="00434347">
        <w:rPr>
          <w:rFonts w:ascii="Bookman Old Style" w:hAnsi="Bookman Old Style" w:cs="Arial"/>
          <w:sz w:val="24"/>
          <w:szCs w:val="24"/>
        </w:rPr>
        <w:t>.</w:t>
      </w:r>
      <w:r w:rsidR="005C5D50" w:rsidRPr="00434347">
        <w:rPr>
          <w:rFonts w:ascii="Bookman Old Style" w:hAnsi="Bookman Old Style" w:cs="Arial"/>
          <w:sz w:val="24"/>
          <w:szCs w:val="24"/>
        </w:rPr>
        <w:t>497</w:t>
      </w:r>
      <w:r w:rsidRPr="00434347">
        <w:rPr>
          <w:rFonts w:ascii="Bookman Old Style" w:hAnsi="Bookman Old Style" w:cs="Arial"/>
          <w:sz w:val="24"/>
          <w:szCs w:val="24"/>
        </w:rPr>
        <w:t>.</w:t>
      </w:r>
      <w:r w:rsidR="005C5D50" w:rsidRPr="00434347">
        <w:rPr>
          <w:rFonts w:ascii="Bookman Old Style" w:hAnsi="Bookman Old Style" w:cs="Arial"/>
          <w:sz w:val="24"/>
          <w:szCs w:val="24"/>
        </w:rPr>
        <w:t>0</w:t>
      </w:r>
      <w:r w:rsidRPr="00434347">
        <w:rPr>
          <w:rFonts w:ascii="Bookman Old Style" w:hAnsi="Bookman Old Style" w:cs="Arial"/>
          <w:sz w:val="24"/>
          <w:szCs w:val="24"/>
        </w:rPr>
        <w:t>00,-</w:t>
      </w:r>
      <w:r w:rsidR="00E9715C" w:rsidRPr="00434347">
        <w:rPr>
          <w:rFonts w:ascii="Bookman Old Style" w:hAnsi="Bookman Old Style" w:cs="Arial"/>
          <w:sz w:val="24"/>
          <w:szCs w:val="24"/>
        </w:rPr>
        <w:t xml:space="preserve">. </w:t>
      </w:r>
      <w:r w:rsidR="005C5D50" w:rsidRPr="00434347">
        <w:rPr>
          <w:rFonts w:ascii="Bookman Old Style" w:hAnsi="Bookman Old Style" w:cs="Arial"/>
          <w:sz w:val="24"/>
          <w:szCs w:val="24"/>
        </w:rPr>
        <w:t xml:space="preserve">Kenaikan </w:t>
      </w:r>
      <w:r w:rsidR="00E9715C" w:rsidRPr="00434347">
        <w:rPr>
          <w:rFonts w:ascii="Bookman Old Style" w:hAnsi="Bookman Old Style" w:cs="Arial"/>
          <w:sz w:val="24"/>
          <w:szCs w:val="24"/>
        </w:rPr>
        <w:t xml:space="preserve">pos belanja ini </w:t>
      </w:r>
      <w:r w:rsidR="005C5D50" w:rsidRPr="00434347">
        <w:rPr>
          <w:rFonts w:ascii="Bookman Old Style" w:hAnsi="Bookman Old Style" w:cs="Arial"/>
          <w:sz w:val="24"/>
          <w:szCs w:val="24"/>
        </w:rPr>
        <w:t xml:space="preserve">utamanya disebabkan oleh adanya hibah dalam rangka penyelenggaraan </w:t>
      </w:r>
      <w:r w:rsidR="00EF76A8" w:rsidRPr="00434347">
        <w:rPr>
          <w:rFonts w:ascii="Bookman Old Style" w:hAnsi="Bookman Old Style" w:cs="Arial"/>
          <w:sz w:val="24"/>
          <w:szCs w:val="24"/>
        </w:rPr>
        <w:t xml:space="preserve">pemilihan Kepala Daerah yang direncanakan pada awal </w:t>
      </w:r>
      <w:r w:rsidR="005C5D50" w:rsidRPr="00434347">
        <w:rPr>
          <w:rFonts w:ascii="Bookman Old Style" w:hAnsi="Bookman Old Style" w:cs="Arial"/>
          <w:sz w:val="24"/>
          <w:szCs w:val="24"/>
        </w:rPr>
        <w:t>Tahun 2017.</w:t>
      </w:r>
    </w:p>
    <w:p w:rsidR="00A6385E" w:rsidRDefault="00A6385E" w:rsidP="00F82D13">
      <w:pPr>
        <w:pStyle w:val="ListParagraph"/>
        <w:spacing w:after="0" w:line="360" w:lineRule="auto"/>
        <w:ind w:left="1276"/>
        <w:jc w:val="both"/>
        <w:rPr>
          <w:rFonts w:ascii="Bookman Old Style" w:hAnsi="Bookman Old Style" w:cs="Arial"/>
          <w:sz w:val="24"/>
          <w:szCs w:val="24"/>
        </w:rPr>
      </w:pPr>
    </w:p>
    <w:p w:rsidR="00A6385E" w:rsidRDefault="00A6385E">
      <w:pPr>
        <w:rPr>
          <w:rFonts w:ascii="Bookman Old Style" w:hAnsi="Bookman Old Style" w:cs="Arial"/>
          <w:sz w:val="24"/>
          <w:szCs w:val="24"/>
        </w:rPr>
      </w:pPr>
      <w:r>
        <w:rPr>
          <w:rFonts w:ascii="Bookman Old Style" w:hAnsi="Bookman Old Style" w:cs="Arial"/>
          <w:sz w:val="24"/>
          <w:szCs w:val="24"/>
        </w:rPr>
        <w:br w:type="page"/>
      </w:r>
    </w:p>
    <w:p w:rsidR="00785D57" w:rsidRPr="00434347" w:rsidRDefault="00785D57"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lastRenderedPageBreak/>
        <w:t>Belanja Bantuan Sosial</w:t>
      </w:r>
    </w:p>
    <w:p w:rsidR="003042D5" w:rsidRPr="00434347" w:rsidRDefault="00785D57" w:rsidP="00785D57">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Belanja bantuan sosial berpedoman pada Peraturan Menteri Dalam Negeri Nomor 39 Tahun 2012 tentang Perubahan Atas Peraturan Menteri Dalam Negeri Nomor 32 Tahun 2011 tentang Pedoman Pemberian Hibah dan Bantuan Sosial Yang Bersumber dari Anggaran Pendapatan dan Belanja Daerah.</w:t>
      </w:r>
    </w:p>
    <w:p w:rsidR="003E21BA" w:rsidRPr="00434347" w:rsidRDefault="00785D57" w:rsidP="00225A3C">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Dalam Tahun Anggaran 201</w:t>
      </w:r>
      <w:r w:rsidR="00EF45A6" w:rsidRPr="00434347">
        <w:rPr>
          <w:rFonts w:ascii="Bookman Old Style" w:hAnsi="Bookman Old Style" w:cs="Arial"/>
          <w:sz w:val="24"/>
          <w:szCs w:val="24"/>
        </w:rPr>
        <w:t>6</w:t>
      </w:r>
      <w:r w:rsidRPr="00434347">
        <w:rPr>
          <w:rFonts w:ascii="Bookman Old Style" w:hAnsi="Bookman Old Style" w:cs="Arial"/>
          <w:sz w:val="24"/>
          <w:szCs w:val="24"/>
        </w:rPr>
        <w:t xml:space="preserve">, besarnya belanja bantuan sosial dialokasikan sebesar Rp </w:t>
      </w:r>
      <w:r w:rsidR="00225A3C">
        <w:rPr>
          <w:rFonts w:ascii="Bookman Old Style" w:hAnsi="Bookman Old Style" w:cs="Arial"/>
          <w:sz w:val="24"/>
          <w:szCs w:val="24"/>
        </w:rPr>
        <w:t>12</w:t>
      </w:r>
      <w:r w:rsidRPr="00434347">
        <w:rPr>
          <w:rFonts w:ascii="Bookman Old Style" w:hAnsi="Bookman Old Style" w:cs="Arial"/>
          <w:sz w:val="24"/>
          <w:szCs w:val="24"/>
        </w:rPr>
        <w:t>.</w:t>
      </w:r>
      <w:r w:rsidR="00225A3C">
        <w:rPr>
          <w:rFonts w:ascii="Bookman Old Style" w:hAnsi="Bookman Old Style" w:cs="Arial"/>
          <w:sz w:val="24"/>
          <w:szCs w:val="24"/>
        </w:rPr>
        <w:t>7</w:t>
      </w:r>
      <w:r w:rsidR="00EF45A6" w:rsidRPr="00434347">
        <w:rPr>
          <w:rFonts w:ascii="Bookman Old Style" w:hAnsi="Bookman Old Style" w:cs="Arial"/>
          <w:sz w:val="24"/>
          <w:szCs w:val="24"/>
        </w:rPr>
        <w:t>34</w:t>
      </w:r>
      <w:r w:rsidRPr="00434347">
        <w:rPr>
          <w:rFonts w:ascii="Bookman Old Style" w:hAnsi="Bookman Old Style" w:cs="Arial"/>
          <w:sz w:val="24"/>
          <w:szCs w:val="24"/>
        </w:rPr>
        <w:t xml:space="preserve">.000.000,- mengalami </w:t>
      </w:r>
      <w:r w:rsidR="00EF45A6" w:rsidRPr="00434347">
        <w:rPr>
          <w:rFonts w:ascii="Bookman Old Style" w:hAnsi="Bookman Old Style" w:cs="Arial"/>
          <w:sz w:val="24"/>
          <w:szCs w:val="24"/>
        </w:rPr>
        <w:t>kenaikan</w:t>
      </w:r>
      <w:r w:rsidRPr="00434347">
        <w:rPr>
          <w:rFonts w:ascii="Bookman Old Style" w:hAnsi="Bookman Old Style" w:cs="Arial"/>
          <w:sz w:val="24"/>
          <w:szCs w:val="24"/>
        </w:rPr>
        <w:t xml:space="preserve"> Rp </w:t>
      </w:r>
      <w:r w:rsidR="00225A3C">
        <w:rPr>
          <w:rFonts w:ascii="Bookman Old Style" w:hAnsi="Bookman Old Style" w:cs="Arial"/>
          <w:sz w:val="24"/>
          <w:szCs w:val="24"/>
        </w:rPr>
        <w:t>4.8</w:t>
      </w:r>
      <w:r w:rsidR="00EF45A6" w:rsidRPr="00434347">
        <w:rPr>
          <w:rFonts w:ascii="Bookman Old Style" w:hAnsi="Bookman Old Style" w:cs="Arial"/>
          <w:sz w:val="24"/>
          <w:szCs w:val="24"/>
        </w:rPr>
        <w:t>53</w:t>
      </w:r>
      <w:r w:rsidRPr="00434347">
        <w:rPr>
          <w:rFonts w:ascii="Bookman Old Style" w:hAnsi="Bookman Old Style" w:cs="Arial"/>
          <w:sz w:val="24"/>
          <w:szCs w:val="24"/>
        </w:rPr>
        <w:t>.</w:t>
      </w:r>
      <w:r w:rsidR="00EF45A6" w:rsidRPr="00434347">
        <w:rPr>
          <w:rFonts w:ascii="Bookman Old Style" w:hAnsi="Bookman Old Style" w:cs="Arial"/>
          <w:sz w:val="24"/>
          <w:szCs w:val="24"/>
        </w:rPr>
        <w:t>0</w:t>
      </w:r>
      <w:r w:rsidRPr="00434347">
        <w:rPr>
          <w:rFonts w:ascii="Bookman Old Style" w:hAnsi="Bookman Old Style" w:cs="Arial"/>
          <w:sz w:val="24"/>
          <w:szCs w:val="24"/>
        </w:rPr>
        <w:t xml:space="preserve">00.000,- atau </w:t>
      </w:r>
      <w:r w:rsidR="00225A3C">
        <w:rPr>
          <w:rFonts w:ascii="Bookman Old Style" w:hAnsi="Bookman Old Style" w:cs="Arial"/>
          <w:sz w:val="24"/>
          <w:szCs w:val="24"/>
        </w:rPr>
        <w:t>61</w:t>
      </w:r>
      <w:r w:rsidRPr="00434347">
        <w:rPr>
          <w:rFonts w:ascii="Bookman Old Style" w:hAnsi="Bookman Old Style" w:cs="Arial"/>
          <w:sz w:val="24"/>
          <w:szCs w:val="24"/>
        </w:rPr>
        <w:t>,</w:t>
      </w:r>
      <w:r w:rsidR="005C73F8" w:rsidRPr="00434347">
        <w:rPr>
          <w:rFonts w:ascii="Bookman Old Style" w:hAnsi="Bookman Old Style" w:cs="Arial"/>
          <w:sz w:val="24"/>
          <w:szCs w:val="24"/>
        </w:rPr>
        <w:t>5</w:t>
      </w:r>
      <w:r w:rsidR="00225A3C">
        <w:rPr>
          <w:rFonts w:ascii="Bookman Old Style" w:hAnsi="Bookman Old Style" w:cs="Arial"/>
          <w:sz w:val="24"/>
          <w:szCs w:val="24"/>
        </w:rPr>
        <w:t>8</w:t>
      </w:r>
      <w:r w:rsidRPr="00434347">
        <w:rPr>
          <w:rFonts w:ascii="Bookman Old Style" w:hAnsi="Bookman Old Style" w:cs="Arial"/>
          <w:sz w:val="24"/>
          <w:szCs w:val="24"/>
        </w:rPr>
        <w:t>% apabila dibandingkan dengan bantuan sosial pada Tahun 201</w:t>
      </w:r>
      <w:r w:rsidR="00EF45A6" w:rsidRPr="00434347">
        <w:rPr>
          <w:rFonts w:ascii="Bookman Old Style" w:hAnsi="Bookman Old Style" w:cs="Arial"/>
          <w:sz w:val="24"/>
          <w:szCs w:val="24"/>
        </w:rPr>
        <w:t>5</w:t>
      </w:r>
      <w:r w:rsidRPr="00434347">
        <w:rPr>
          <w:rFonts w:ascii="Bookman Old Style" w:hAnsi="Bookman Old Style" w:cs="Arial"/>
          <w:sz w:val="24"/>
          <w:szCs w:val="24"/>
        </w:rPr>
        <w:t xml:space="preserve"> yang sebesar Rp </w:t>
      </w:r>
      <w:r w:rsidR="00EF45A6" w:rsidRPr="00434347">
        <w:rPr>
          <w:rFonts w:ascii="Bookman Old Style" w:hAnsi="Bookman Old Style" w:cs="Arial"/>
          <w:sz w:val="24"/>
          <w:szCs w:val="24"/>
        </w:rPr>
        <w:t>7.881.000.000</w:t>
      </w:r>
      <w:r w:rsidRPr="00434347">
        <w:rPr>
          <w:rFonts w:ascii="Bookman Old Style" w:hAnsi="Bookman Old Style" w:cs="Arial"/>
          <w:sz w:val="24"/>
          <w:szCs w:val="24"/>
        </w:rPr>
        <w:t>,-</w:t>
      </w:r>
      <w:r w:rsidR="00E9715C" w:rsidRPr="00434347">
        <w:rPr>
          <w:rFonts w:ascii="Bookman Old Style" w:hAnsi="Bookman Old Style" w:cs="Arial"/>
          <w:sz w:val="24"/>
          <w:szCs w:val="24"/>
        </w:rPr>
        <w:t xml:space="preserve">. </w:t>
      </w:r>
      <w:r w:rsidR="00E85430" w:rsidRPr="00434347">
        <w:rPr>
          <w:rFonts w:ascii="Bookman Old Style" w:hAnsi="Bookman Old Style" w:cs="Arial"/>
          <w:sz w:val="24"/>
          <w:szCs w:val="24"/>
        </w:rPr>
        <w:t>Bantuan sosial diberikan kepada kepada warga miskin dan korban bencana.</w:t>
      </w:r>
    </w:p>
    <w:p w:rsidR="00301729" w:rsidRPr="00434347" w:rsidRDefault="00301729"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Belanja Bagi Hasil Kepada Provinsi/Kabupaten/Kota dan Pemerintah Desa</w:t>
      </w:r>
    </w:p>
    <w:p w:rsidR="006106DA" w:rsidRPr="00434347" w:rsidRDefault="00301729" w:rsidP="003B17FF">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 xml:space="preserve">Sesuai ketentuan Pasal 72 ayat (1) huruf c dan ayat (3) Undang-Undang Nomor 6 Tahun 2014, mulai tahun 2015 </w:t>
      </w:r>
      <w:r w:rsidR="00463A72" w:rsidRPr="00434347">
        <w:rPr>
          <w:rFonts w:ascii="Bookman Old Style" w:hAnsi="Bookman Old Style" w:cs="Arial"/>
          <w:sz w:val="24"/>
          <w:szCs w:val="24"/>
        </w:rPr>
        <w:t xml:space="preserve">ketentuan alokasi belanja bagi hasil pajak daerah dan retribusi daerah kepada pemerintah desa adalah </w:t>
      </w:r>
      <w:r w:rsidRPr="00434347">
        <w:rPr>
          <w:rFonts w:ascii="Bookman Old Style" w:hAnsi="Bookman Old Style" w:cs="Arial"/>
          <w:sz w:val="24"/>
          <w:szCs w:val="24"/>
        </w:rPr>
        <w:t xml:space="preserve">minimal sebesar 10% dari proyeksi penerimaan pajak daerah dan retribusi daerah. </w:t>
      </w:r>
      <w:r w:rsidR="006106DA" w:rsidRPr="00434347">
        <w:rPr>
          <w:rFonts w:ascii="Bookman Old Style" w:hAnsi="Bookman Old Style" w:cs="Arial"/>
          <w:sz w:val="24"/>
          <w:szCs w:val="24"/>
        </w:rPr>
        <w:t>Namun demikian, kebijakan tersebut akan dilaksanakan secara bertahap</w:t>
      </w:r>
      <w:r w:rsidR="000278DC" w:rsidRPr="00434347">
        <w:rPr>
          <w:rFonts w:ascii="Bookman Old Style" w:hAnsi="Bookman Old Style" w:cs="Arial"/>
          <w:sz w:val="24"/>
          <w:szCs w:val="24"/>
        </w:rPr>
        <w:t xml:space="preserve"> </w:t>
      </w:r>
      <w:r w:rsidR="003B17FF" w:rsidRPr="00434347">
        <w:rPr>
          <w:rFonts w:ascii="Bookman Old Style" w:hAnsi="Bookman Old Style" w:cs="Arial"/>
          <w:sz w:val="24"/>
          <w:szCs w:val="24"/>
        </w:rPr>
        <w:t>dengan memperhatikan kemampuan keuangan daerah</w:t>
      </w:r>
      <w:r w:rsidR="006106DA" w:rsidRPr="00434347">
        <w:rPr>
          <w:rFonts w:ascii="Bookman Old Style" w:hAnsi="Bookman Old Style" w:cs="Arial"/>
          <w:sz w:val="24"/>
          <w:szCs w:val="24"/>
        </w:rPr>
        <w:t>.</w:t>
      </w:r>
    </w:p>
    <w:p w:rsidR="00301729" w:rsidRPr="00434347" w:rsidRDefault="00F63F5A"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Belanja Bantuan keuangan Kepada Provinsi/Kabupaten/Kota Pemerintahan</w:t>
      </w:r>
      <w:r w:rsidR="001C3238" w:rsidRPr="00434347">
        <w:rPr>
          <w:rFonts w:ascii="Bookman Old Style" w:hAnsi="Bookman Old Style" w:cs="Arial"/>
          <w:sz w:val="24"/>
          <w:szCs w:val="24"/>
        </w:rPr>
        <w:t xml:space="preserve"> Desa dan Partai Politik</w:t>
      </w:r>
    </w:p>
    <w:p w:rsidR="00F63F5A" w:rsidRPr="00434347" w:rsidRDefault="00C03DF2" w:rsidP="008128C6">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 xml:space="preserve">Pemerintah Daerah mengganggarkan bantuan keuangan untuk desa secara proporsional dalam rangka menunjang fungsi-fungsi penyelenggaran pemerintahan dan untuk percepatan pembangunan desa sesuai dengan kemampuan keuangan daerah. </w:t>
      </w:r>
      <w:r w:rsidR="00F63F5A" w:rsidRPr="00434347">
        <w:rPr>
          <w:rFonts w:ascii="Bookman Old Style" w:hAnsi="Bookman Old Style" w:cs="Arial"/>
          <w:sz w:val="24"/>
          <w:szCs w:val="24"/>
        </w:rPr>
        <w:t xml:space="preserve">Sesuai ketentuan Pasal 72 ayat (4) dan ayat (6) Undang-Undang Nomor 6 Tahun 2014, mulai tahun 2015 Pemerintah Kabupaten Banjarnegara menganggarkan alokasi dana desa sebesar </w:t>
      </w:r>
      <w:r w:rsidR="00F63F5A" w:rsidRPr="00434347">
        <w:rPr>
          <w:rFonts w:ascii="Bookman Old Style" w:hAnsi="Bookman Old Style" w:cs="Arial"/>
          <w:sz w:val="24"/>
          <w:szCs w:val="24"/>
        </w:rPr>
        <w:lastRenderedPageBreak/>
        <w:t>minimal 10% dari dana perimbangan yang diterima kabupaten setelah dikurangi DAK.</w:t>
      </w:r>
      <w:r w:rsidR="006106DA" w:rsidRPr="00434347">
        <w:rPr>
          <w:rFonts w:ascii="Bookman Old Style" w:hAnsi="Bookman Old Style" w:cs="Arial"/>
          <w:sz w:val="24"/>
          <w:szCs w:val="24"/>
        </w:rPr>
        <w:t xml:space="preserve"> </w:t>
      </w:r>
    </w:p>
    <w:p w:rsidR="00F63F5A" w:rsidRPr="00434347" w:rsidRDefault="001C3238" w:rsidP="00302CA2">
      <w:pPr>
        <w:pStyle w:val="ListParagraph"/>
        <w:numPr>
          <w:ilvl w:val="4"/>
          <w:numId w:val="18"/>
        </w:numPr>
        <w:tabs>
          <w:tab w:val="clear" w:pos="3600"/>
          <w:tab w:val="num" w:pos="1276"/>
        </w:tabs>
        <w:spacing w:after="0" w:line="360" w:lineRule="auto"/>
        <w:ind w:left="1276" w:hanging="425"/>
        <w:jc w:val="both"/>
        <w:rPr>
          <w:rFonts w:ascii="Bookman Old Style" w:hAnsi="Bookman Old Style" w:cs="Arial"/>
          <w:sz w:val="24"/>
          <w:szCs w:val="24"/>
        </w:rPr>
      </w:pPr>
      <w:r w:rsidRPr="00434347">
        <w:rPr>
          <w:rFonts w:ascii="Bookman Old Style" w:hAnsi="Bookman Old Style" w:cs="Arial"/>
          <w:sz w:val="24"/>
          <w:szCs w:val="24"/>
        </w:rPr>
        <w:t>Belanja Tidak Terduga</w:t>
      </w:r>
    </w:p>
    <w:p w:rsidR="001C3238" w:rsidRPr="00434347" w:rsidRDefault="001C3238" w:rsidP="00783C67">
      <w:pPr>
        <w:pStyle w:val="ListParagraph"/>
        <w:spacing w:after="0" w:line="360" w:lineRule="auto"/>
        <w:ind w:left="1276"/>
        <w:jc w:val="both"/>
        <w:rPr>
          <w:rFonts w:ascii="Bookman Old Style" w:hAnsi="Bookman Old Style" w:cs="Arial"/>
          <w:sz w:val="24"/>
          <w:szCs w:val="24"/>
        </w:rPr>
      </w:pPr>
      <w:r w:rsidRPr="00434347">
        <w:rPr>
          <w:rFonts w:ascii="Bookman Old Style" w:hAnsi="Bookman Old Style" w:cs="Arial"/>
          <w:sz w:val="24"/>
          <w:szCs w:val="24"/>
        </w:rPr>
        <w:t>Belanja tidak terduga merupakan belanja untuk mendanai kegiatan yang tidak biasa atau tidak diharapkan terjadi berulang, seperti kebutuhan tanggap darurat bencana, penanggulangan bencana alam dan bencana sosial yang tidak tertampung dalam bentuk program dan kegiatan pada tahun 201</w:t>
      </w:r>
      <w:r w:rsidR="009154AA" w:rsidRPr="00434347">
        <w:rPr>
          <w:rFonts w:ascii="Bookman Old Style" w:hAnsi="Bookman Old Style" w:cs="Arial"/>
          <w:sz w:val="24"/>
          <w:szCs w:val="24"/>
        </w:rPr>
        <w:t>6</w:t>
      </w:r>
      <w:r w:rsidRPr="00434347">
        <w:rPr>
          <w:rFonts w:ascii="Bookman Old Style" w:hAnsi="Bookman Old Style" w:cs="Arial"/>
          <w:sz w:val="24"/>
          <w:szCs w:val="24"/>
        </w:rPr>
        <w:t>. Penetapan anggaran tidak terduga dilakukan secara rasional dan kemungkinan adanya kegiatan–kegiatan yang sifatnya tidak dapat diprediksi sebelumnya, di luar kendali dan pengaruh Pemerintah Daerah.</w:t>
      </w:r>
      <w:r w:rsidR="00783C67" w:rsidRPr="00434347">
        <w:rPr>
          <w:rFonts w:ascii="Bookman Old Style" w:hAnsi="Bookman Old Style" w:cs="Arial"/>
          <w:sz w:val="24"/>
          <w:szCs w:val="24"/>
        </w:rPr>
        <w:t xml:space="preserve"> </w:t>
      </w:r>
      <w:r w:rsidRPr="00434347">
        <w:rPr>
          <w:rFonts w:ascii="Bookman Old Style" w:hAnsi="Bookman Old Style" w:cs="Arial"/>
          <w:sz w:val="24"/>
          <w:szCs w:val="24"/>
        </w:rPr>
        <w:t>Belanja tidak terduga pada Tahun Anggaran 201</w:t>
      </w:r>
      <w:r w:rsidR="009154AA"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EF76A8" w:rsidRPr="00434347">
        <w:rPr>
          <w:rFonts w:ascii="Bookman Old Style" w:hAnsi="Bookman Old Style" w:cs="Arial"/>
          <w:sz w:val="24"/>
          <w:szCs w:val="24"/>
        </w:rPr>
        <w:t>2</w:t>
      </w:r>
      <w:r w:rsidRPr="00434347">
        <w:rPr>
          <w:rFonts w:ascii="Bookman Old Style" w:hAnsi="Bookman Old Style" w:cs="Arial"/>
          <w:sz w:val="24"/>
          <w:szCs w:val="24"/>
        </w:rPr>
        <w:t>.</w:t>
      </w:r>
      <w:r w:rsidR="00EF76A8" w:rsidRPr="00434347">
        <w:rPr>
          <w:rFonts w:ascii="Bookman Old Style" w:hAnsi="Bookman Old Style" w:cs="Arial"/>
          <w:sz w:val="24"/>
          <w:szCs w:val="24"/>
        </w:rPr>
        <w:t>5</w:t>
      </w:r>
      <w:r w:rsidRPr="00434347">
        <w:rPr>
          <w:rFonts w:ascii="Bookman Old Style" w:hAnsi="Bookman Old Style" w:cs="Arial"/>
          <w:sz w:val="24"/>
          <w:szCs w:val="24"/>
        </w:rPr>
        <w:t xml:space="preserve">00.000.000,- </w:t>
      </w:r>
      <w:r w:rsidR="009154AA" w:rsidRPr="00434347">
        <w:rPr>
          <w:rFonts w:ascii="Bookman Old Style" w:hAnsi="Bookman Old Style" w:cs="Arial"/>
          <w:sz w:val="24"/>
          <w:szCs w:val="24"/>
        </w:rPr>
        <w:t>turun</w:t>
      </w:r>
      <w:r w:rsidR="004E70C9" w:rsidRPr="00434347">
        <w:rPr>
          <w:rFonts w:ascii="Bookman Old Style" w:hAnsi="Bookman Old Style" w:cs="Arial"/>
          <w:sz w:val="24"/>
          <w:szCs w:val="24"/>
        </w:rPr>
        <w:t xml:space="preserve"> </w:t>
      </w:r>
      <w:r w:rsidR="00A53723">
        <w:rPr>
          <w:rFonts w:ascii="Bookman Old Style" w:hAnsi="Bookman Old Style" w:cs="Arial"/>
          <w:sz w:val="24"/>
          <w:szCs w:val="24"/>
        </w:rPr>
        <w:t>64,28</w:t>
      </w:r>
      <w:r w:rsidR="009154AA" w:rsidRPr="00434347">
        <w:rPr>
          <w:rFonts w:ascii="Bookman Old Style" w:hAnsi="Bookman Old Style" w:cs="Arial"/>
          <w:sz w:val="24"/>
          <w:szCs w:val="24"/>
        </w:rPr>
        <w:t xml:space="preserve">% atau Rp. </w:t>
      </w:r>
      <w:r w:rsidR="00EF76A8" w:rsidRPr="00434347">
        <w:rPr>
          <w:rFonts w:ascii="Bookman Old Style" w:hAnsi="Bookman Old Style" w:cs="Arial"/>
          <w:sz w:val="24"/>
          <w:szCs w:val="24"/>
        </w:rPr>
        <w:t>4</w:t>
      </w:r>
      <w:r w:rsidR="009154AA" w:rsidRPr="00434347">
        <w:rPr>
          <w:rFonts w:ascii="Bookman Old Style" w:hAnsi="Bookman Old Style" w:cs="Arial"/>
          <w:sz w:val="24"/>
          <w:szCs w:val="24"/>
        </w:rPr>
        <w:t>.</w:t>
      </w:r>
      <w:r w:rsidR="00EF76A8" w:rsidRPr="00434347">
        <w:rPr>
          <w:rFonts w:ascii="Bookman Old Style" w:hAnsi="Bookman Old Style" w:cs="Arial"/>
          <w:sz w:val="24"/>
          <w:szCs w:val="24"/>
        </w:rPr>
        <w:t>5</w:t>
      </w:r>
      <w:r w:rsidR="004E70C9" w:rsidRPr="00434347">
        <w:rPr>
          <w:rFonts w:ascii="Bookman Old Style" w:hAnsi="Bookman Old Style" w:cs="Arial"/>
          <w:sz w:val="24"/>
          <w:szCs w:val="24"/>
        </w:rPr>
        <w:t>00.000.000,- dari alokasi pada tahun 201</w:t>
      </w:r>
      <w:r w:rsidR="009154AA" w:rsidRPr="00434347">
        <w:rPr>
          <w:rFonts w:ascii="Bookman Old Style" w:hAnsi="Bookman Old Style" w:cs="Arial"/>
          <w:sz w:val="24"/>
          <w:szCs w:val="24"/>
        </w:rPr>
        <w:t>5</w:t>
      </w:r>
      <w:r w:rsidR="006D12F2" w:rsidRPr="00434347">
        <w:rPr>
          <w:rFonts w:ascii="Bookman Old Style" w:hAnsi="Bookman Old Style" w:cs="Arial"/>
          <w:sz w:val="24"/>
          <w:szCs w:val="24"/>
        </w:rPr>
        <w:t xml:space="preserve"> yang sebesar Rp. 7.000.000.000,-</w:t>
      </w:r>
      <w:r w:rsidRPr="00434347">
        <w:rPr>
          <w:rFonts w:ascii="Bookman Old Style" w:hAnsi="Bookman Old Style" w:cs="Arial"/>
          <w:sz w:val="24"/>
          <w:szCs w:val="24"/>
        </w:rPr>
        <w:t>.</w:t>
      </w:r>
    </w:p>
    <w:p w:rsidR="00C10549" w:rsidRPr="00434347" w:rsidRDefault="00C10549" w:rsidP="00290BF0">
      <w:pPr>
        <w:pStyle w:val="ListParagraph"/>
        <w:spacing w:after="0" w:line="360" w:lineRule="auto"/>
        <w:ind w:left="851"/>
        <w:jc w:val="both"/>
        <w:rPr>
          <w:rFonts w:ascii="Bookman Old Style" w:hAnsi="Bookman Old Style"/>
          <w:sz w:val="24"/>
          <w:szCs w:val="24"/>
        </w:rPr>
      </w:pPr>
    </w:p>
    <w:p w:rsidR="00E65B13" w:rsidRPr="00434347" w:rsidRDefault="00E65B13" w:rsidP="009C01EE">
      <w:pPr>
        <w:pStyle w:val="ListParagraph"/>
        <w:numPr>
          <w:ilvl w:val="0"/>
          <w:numId w:val="6"/>
        </w:numPr>
        <w:spacing w:after="0" w:line="360" w:lineRule="auto"/>
        <w:ind w:left="851" w:hanging="851"/>
        <w:jc w:val="both"/>
        <w:rPr>
          <w:rFonts w:ascii="Bookman Old Style" w:hAnsi="Bookman Old Style"/>
          <w:b/>
          <w:bCs/>
          <w:sz w:val="24"/>
          <w:szCs w:val="24"/>
        </w:rPr>
      </w:pPr>
      <w:r w:rsidRPr="00434347">
        <w:rPr>
          <w:rFonts w:ascii="Bookman Old Style" w:hAnsi="Bookman Old Style" w:cs="Arial"/>
          <w:b/>
          <w:bCs/>
          <w:noProof/>
          <w:sz w:val="24"/>
          <w:szCs w:val="24"/>
        </w:rPr>
        <w:t>Belanja Langsung</w:t>
      </w:r>
    </w:p>
    <w:p w:rsidR="00376FDA" w:rsidRPr="00434347" w:rsidRDefault="009C01EE" w:rsidP="00B77650">
      <w:pPr>
        <w:pStyle w:val="BodyText"/>
        <w:tabs>
          <w:tab w:val="clear" w:pos="720"/>
          <w:tab w:val="left" w:pos="851"/>
        </w:tabs>
        <w:spacing w:line="360" w:lineRule="auto"/>
        <w:ind w:left="851" w:firstLine="850"/>
        <w:rPr>
          <w:rFonts w:ascii="Bookman Old Style" w:hAnsi="Bookman Old Style" w:cs="Arial"/>
          <w:bCs/>
          <w:sz w:val="24"/>
          <w:szCs w:val="24"/>
        </w:rPr>
      </w:pPr>
      <w:r w:rsidRPr="00434347">
        <w:rPr>
          <w:rFonts w:ascii="Bookman Old Style" w:hAnsi="Bookman Old Style" w:cs="Arial"/>
          <w:bCs/>
          <w:sz w:val="24"/>
          <w:szCs w:val="24"/>
        </w:rPr>
        <w:t>Berdasarkan Undang-Undang Nomor 23 Tahun 2014, belanja daerah digunakan untuk pelaksanaan urusan pemerintahan konkuren yang menjadi kewenangan daerah yang terdiri atas urusan pemerintahan wajib dan urusan pemerintahan pilihan.</w:t>
      </w:r>
      <w:r w:rsidR="00B77650" w:rsidRPr="00434347">
        <w:rPr>
          <w:rFonts w:ascii="Bookman Old Style" w:hAnsi="Bookman Old Style" w:cs="Arial"/>
          <w:bCs/>
          <w:sz w:val="24"/>
          <w:szCs w:val="24"/>
        </w:rPr>
        <w:t xml:space="preserve"> </w:t>
      </w:r>
      <w:r w:rsidRPr="00434347">
        <w:rPr>
          <w:rFonts w:ascii="Bookman Old Style" w:hAnsi="Bookman Old Style" w:cs="Arial"/>
          <w:bCs/>
          <w:sz w:val="24"/>
          <w:szCs w:val="24"/>
        </w:rPr>
        <w:t>Belanja daerah tersebut diprioritaskan untuk mendanai urusan pemerintahan wajib terkait pelayanan dasar yang ditetapkan dengan standar pelayanan minimal serta berpedoman pada standar teknis dan harga satuan regional sesuai dengan ketentuan peraturan perundang-undangan.</w:t>
      </w:r>
      <w:r w:rsidR="00376FDA" w:rsidRPr="00434347">
        <w:rPr>
          <w:rFonts w:ascii="Bookman Old Style" w:hAnsi="Bookman Old Style" w:cs="Arial"/>
          <w:bCs/>
          <w:sz w:val="24"/>
          <w:szCs w:val="24"/>
        </w:rPr>
        <w:t xml:space="preserve"> </w:t>
      </w:r>
    </w:p>
    <w:p w:rsidR="00E72AB3" w:rsidRPr="00434347" w:rsidRDefault="00376FDA" w:rsidP="00376FDA">
      <w:pPr>
        <w:pStyle w:val="BodyText"/>
        <w:tabs>
          <w:tab w:val="clear" w:pos="720"/>
          <w:tab w:val="left" w:pos="851"/>
        </w:tabs>
        <w:spacing w:line="360" w:lineRule="auto"/>
        <w:ind w:left="851" w:firstLine="850"/>
        <w:rPr>
          <w:rFonts w:ascii="Bookman Old Style" w:hAnsi="Bookman Old Style" w:cs="Tahoma"/>
          <w:sz w:val="24"/>
          <w:szCs w:val="24"/>
        </w:rPr>
      </w:pPr>
      <w:r w:rsidRPr="00434347">
        <w:rPr>
          <w:rFonts w:ascii="Bookman Old Style" w:hAnsi="Bookman Old Style" w:cs="Arial"/>
          <w:bCs/>
          <w:sz w:val="24"/>
          <w:szCs w:val="24"/>
        </w:rPr>
        <w:t xml:space="preserve">Pagu belanja langsung merupakan upaya Pemerintah Kabupaten di dalam meraih target kinerja pembangunan seperti yang tercantum dalam RPJMD Tahun 2011-2016 dimana pada beberapa aspek yang ada masih membutuhkan kerja keras. </w:t>
      </w:r>
      <w:r w:rsidR="00B77650" w:rsidRPr="00434347">
        <w:rPr>
          <w:rFonts w:ascii="Bookman Old Style" w:hAnsi="Bookman Old Style" w:cs="Arial"/>
          <w:bCs/>
          <w:sz w:val="24"/>
          <w:szCs w:val="24"/>
        </w:rPr>
        <w:t xml:space="preserve">Prioritas belanja langsung didasarkan pada prioritas dan arah kebijakan dalam RPJMD Kabupaten Banjarnegara Tahun 2011-2016, dengan memperhatikan </w:t>
      </w:r>
      <w:r w:rsidR="00B77650" w:rsidRPr="00434347">
        <w:rPr>
          <w:rFonts w:ascii="Bookman Old Style" w:hAnsi="Bookman Old Style" w:cs="Arial"/>
          <w:bCs/>
          <w:sz w:val="24"/>
          <w:szCs w:val="24"/>
        </w:rPr>
        <w:lastRenderedPageBreak/>
        <w:t xml:space="preserve">permasalahan dan isu strategis serta sinkronisasi prioritas dan arah kebijakan antara pusat dan daerah. </w:t>
      </w:r>
      <w:r w:rsidR="00E72AB3" w:rsidRPr="00434347">
        <w:rPr>
          <w:rFonts w:ascii="Bookman Old Style" w:hAnsi="Bookman Old Style" w:cs="Tahoma"/>
          <w:sz w:val="24"/>
          <w:szCs w:val="24"/>
        </w:rPr>
        <w:t>Sasaran dan program prioritas Kabupaten Banjarnegara, serta sinkronisasi prioritas pembangunan antara pusat dan daerah disajikan dalam tabel berikut ini:</w:t>
      </w:r>
    </w:p>
    <w:p w:rsidR="00F07900" w:rsidRPr="00434347" w:rsidRDefault="00F07900" w:rsidP="00F07900">
      <w:pPr>
        <w:pStyle w:val="BodyText"/>
        <w:tabs>
          <w:tab w:val="clear" w:pos="720"/>
          <w:tab w:val="left" w:pos="-142"/>
        </w:tabs>
        <w:ind w:left="-142"/>
        <w:jc w:val="center"/>
        <w:rPr>
          <w:rFonts w:ascii="Bookman Old Style" w:hAnsi="Bookman Old Style" w:cs="Tahoma"/>
          <w:b/>
          <w:bCs/>
          <w:sz w:val="24"/>
          <w:szCs w:val="24"/>
        </w:rPr>
      </w:pPr>
      <w:r w:rsidRPr="00434347">
        <w:rPr>
          <w:rFonts w:ascii="Bookman Old Style" w:hAnsi="Bookman Old Style" w:cs="Tahoma"/>
          <w:b/>
          <w:bCs/>
          <w:sz w:val="24"/>
          <w:szCs w:val="24"/>
        </w:rPr>
        <w:t>Tabel 4.2.</w:t>
      </w:r>
    </w:p>
    <w:p w:rsidR="00E72AB3" w:rsidRPr="00434347" w:rsidRDefault="00F07900" w:rsidP="00F07900">
      <w:pPr>
        <w:pStyle w:val="BodyText"/>
        <w:tabs>
          <w:tab w:val="clear" w:pos="720"/>
          <w:tab w:val="left" w:pos="-142"/>
        </w:tabs>
        <w:ind w:left="-142"/>
        <w:jc w:val="center"/>
        <w:rPr>
          <w:rFonts w:ascii="Bookman Old Style" w:hAnsi="Bookman Old Style" w:cs="Tahoma"/>
          <w:b/>
          <w:bCs/>
          <w:sz w:val="24"/>
          <w:szCs w:val="24"/>
        </w:rPr>
      </w:pPr>
      <w:r w:rsidRPr="00434347">
        <w:rPr>
          <w:rFonts w:ascii="Bookman Old Style" w:hAnsi="Bookman Old Style" w:cs="Tahoma"/>
          <w:b/>
          <w:bCs/>
          <w:sz w:val="24"/>
          <w:szCs w:val="24"/>
        </w:rPr>
        <w:t>Sinkronisasi Prioritas Nasional, Provinsi Jawa Tengah, dan Kabupaten Banjarnegara Serta Sasaran dan Program Prioritas Daerah Tahun 2016</w:t>
      </w:r>
    </w:p>
    <w:tbl>
      <w:tblPr>
        <w:tblStyle w:val="TableGrid"/>
        <w:tblW w:w="0" w:type="auto"/>
        <w:tblLook w:val="04A0"/>
      </w:tblPr>
      <w:tblGrid>
        <w:gridCol w:w="1818"/>
        <w:gridCol w:w="1636"/>
        <w:gridCol w:w="1495"/>
        <w:gridCol w:w="1636"/>
        <w:gridCol w:w="1904"/>
      </w:tblGrid>
      <w:tr w:rsidR="00F07900" w:rsidRPr="00434347" w:rsidTr="001436AD">
        <w:trPr>
          <w:tblHeader/>
        </w:trPr>
        <w:tc>
          <w:tcPr>
            <w:tcW w:w="1850" w:type="dxa"/>
            <w:vAlign w:val="center"/>
          </w:tcPr>
          <w:p w:rsidR="00F07900" w:rsidRPr="00434347" w:rsidRDefault="00F07900" w:rsidP="001436AD">
            <w:pPr>
              <w:jc w:val="center"/>
              <w:rPr>
                <w:rFonts w:ascii="Bookman Old Style" w:hAnsi="Bookman Old Style"/>
                <w:b/>
                <w:bCs/>
                <w:sz w:val="18"/>
                <w:szCs w:val="18"/>
              </w:rPr>
            </w:pPr>
            <w:r w:rsidRPr="00434347">
              <w:rPr>
                <w:rFonts w:ascii="Bookman Old Style" w:hAnsi="Bookman Old Style"/>
                <w:b/>
                <w:bCs/>
                <w:sz w:val="18"/>
                <w:szCs w:val="18"/>
              </w:rPr>
              <w:t>Prioritas RKP</w:t>
            </w:r>
          </w:p>
        </w:tc>
        <w:tc>
          <w:tcPr>
            <w:tcW w:w="1665" w:type="dxa"/>
            <w:vAlign w:val="center"/>
          </w:tcPr>
          <w:p w:rsidR="00F07900" w:rsidRPr="00434347" w:rsidRDefault="00F07900" w:rsidP="001436AD">
            <w:pPr>
              <w:jc w:val="center"/>
              <w:rPr>
                <w:rFonts w:ascii="Bookman Old Style" w:hAnsi="Bookman Old Style"/>
                <w:b/>
                <w:bCs/>
                <w:sz w:val="18"/>
                <w:szCs w:val="18"/>
              </w:rPr>
            </w:pPr>
            <w:r w:rsidRPr="00434347">
              <w:rPr>
                <w:rFonts w:ascii="Bookman Old Style" w:hAnsi="Bookman Old Style"/>
                <w:b/>
                <w:bCs/>
                <w:sz w:val="18"/>
                <w:szCs w:val="18"/>
              </w:rPr>
              <w:t>Prioritas RKPD Provinsi Jawa Tengah</w:t>
            </w:r>
          </w:p>
        </w:tc>
        <w:tc>
          <w:tcPr>
            <w:tcW w:w="1521" w:type="dxa"/>
            <w:vAlign w:val="center"/>
          </w:tcPr>
          <w:p w:rsidR="00F07900" w:rsidRPr="00434347" w:rsidRDefault="00F07900" w:rsidP="001436AD">
            <w:pPr>
              <w:jc w:val="center"/>
              <w:rPr>
                <w:rFonts w:ascii="Bookman Old Style" w:hAnsi="Bookman Old Style"/>
                <w:b/>
                <w:bCs/>
                <w:sz w:val="18"/>
                <w:szCs w:val="18"/>
              </w:rPr>
            </w:pPr>
            <w:r w:rsidRPr="00434347">
              <w:rPr>
                <w:rFonts w:ascii="Bookman Old Style" w:hAnsi="Bookman Old Style"/>
                <w:b/>
                <w:bCs/>
                <w:sz w:val="18"/>
                <w:szCs w:val="18"/>
              </w:rPr>
              <w:t>Prioritas RKPD Kabupaten Banjarnegara</w:t>
            </w:r>
          </w:p>
        </w:tc>
        <w:tc>
          <w:tcPr>
            <w:tcW w:w="1665" w:type="dxa"/>
            <w:vAlign w:val="center"/>
          </w:tcPr>
          <w:p w:rsidR="00F07900" w:rsidRPr="00434347" w:rsidRDefault="00F07900" w:rsidP="001436AD">
            <w:pPr>
              <w:jc w:val="center"/>
              <w:rPr>
                <w:rFonts w:ascii="Bookman Old Style" w:hAnsi="Bookman Old Style"/>
                <w:b/>
                <w:bCs/>
                <w:sz w:val="18"/>
                <w:szCs w:val="18"/>
              </w:rPr>
            </w:pPr>
            <w:r w:rsidRPr="00434347">
              <w:rPr>
                <w:rFonts w:ascii="Bookman Old Style" w:hAnsi="Bookman Old Style"/>
                <w:b/>
                <w:bCs/>
                <w:sz w:val="18"/>
                <w:szCs w:val="18"/>
              </w:rPr>
              <w:t>Sasaran</w:t>
            </w:r>
          </w:p>
        </w:tc>
        <w:tc>
          <w:tcPr>
            <w:tcW w:w="1788" w:type="dxa"/>
            <w:vAlign w:val="center"/>
          </w:tcPr>
          <w:p w:rsidR="00F07900" w:rsidRPr="00434347" w:rsidRDefault="00F07900" w:rsidP="001436AD">
            <w:pPr>
              <w:jc w:val="center"/>
              <w:rPr>
                <w:rFonts w:ascii="Bookman Old Style" w:hAnsi="Bookman Old Style"/>
                <w:b/>
                <w:bCs/>
                <w:sz w:val="18"/>
                <w:szCs w:val="18"/>
              </w:rPr>
            </w:pPr>
            <w:r w:rsidRPr="00434347">
              <w:rPr>
                <w:rFonts w:ascii="Bookman Old Style" w:hAnsi="Bookman Old Style"/>
                <w:b/>
                <w:bCs/>
                <w:sz w:val="18"/>
                <w:szCs w:val="18"/>
              </w:rPr>
              <w:t>Program Prioritas Daerah</w:t>
            </w:r>
          </w:p>
        </w:tc>
      </w:tr>
      <w:tr w:rsidR="00F07900" w:rsidRPr="00434347" w:rsidTr="001436AD">
        <w:tc>
          <w:tcPr>
            <w:tcW w:w="1850" w:type="dxa"/>
          </w:tcPr>
          <w:p w:rsidR="00F07900" w:rsidRPr="00434347" w:rsidRDefault="00F07900" w:rsidP="001436AD">
            <w:pPr>
              <w:rPr>
                <w:rFonts w:ascii="Bookman Old Style" w:hAnsi="Bookman Old Style"/>
                <w:b/>
                <w:bCs/>
                <w:u w:val="single"/>
              </w:rPr>
            </w:pPr>
            <w:r w:rsidRPr="00434347">
              <w:rPr>
                <w:rFonts w:ascii="Bookman Old Style" w:hAnsi="Bookman Old Style"/>
                <w:b/>
                <w:bCs/>
                <w:u w:val="single"/>
              </w:rPr>
              <w:t xml:space="preserve">Tema </w:t>
            </w:r>
          </w:p>
          <w:p w:rsidR="00F07900" w:rsidRPr="00434347" w:rsidRDefault="00F07900" w:rsidP="001436AD">
            <w:pPr>
              <w:rPr>
                <w:rFonts w:ascii="Bookman Old Style" w:hAnsi="Bookman Old Style"/>
              </w:rPr>
            </w:pPr>
            <w:r w:rsidRPr="00434347">
              <w:rPr>
                <w:rFonts w:ascii="Bookman Old Style" w:hAnsi="Bookman Old Style"/>
              </w:rPr>
              <w:t>Mempercepat pembangunan infrastruktur untuk meletakkan fondasi pembangunan yang berkualitas</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b/>
                <w:bCs/>
                <w:u w:val="single"/>
              </w:rPr>
              <w:t>Tema</w:t>
            </w:r>
            <w:r w:rsidRPr="00434347">
              <w:rPr>
                <w:rFonts w:ascii="Bookman Old Style" w:hAnsi="Bookman Old Style"/>
              </w:rPr>
              <w:t xml:space="preserve"> Meningkatkan kesejahteraan &amp; perekonomian masyarakat didukung infrastruktur yang semakin mantap </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b/>
                <w:bCs/>
                <w:u w:val="single"/>
              </w:rPr>
              <w:t>Tema</w:t>
            </w:r>
            <w:r w:rsidRPr="00434347">
              <w:rPr>
                <w:rFonts w:ascii="Bookman Old Style" w:hAnsi="Bookman Old Style"/>
              </w:rPr>
              <w:t xml:space="preserve"> </w:t>
            </w:r>
          </w:p>
          <w:p w:rsidR="00F07900" w:rsidRPr="00434347" w:rsidRDefault="00F07900" w:rsidP="001436AD">
            <w:pPr>
              <w:rPr>
                <w:rFonts w:ascii="Bookman Old Style" w:hAnsi="Bookman Old Style"/>
              </w:rPr>
            </w:pPr>
            <w:r w:rsidRPr="00434347">
              <w:rPr>
                <w:rFonts w:ascii="Bookman Old Style" w:hAnsi="Bookman Old Style"/>
              </w:rPr>
              <w:t>Kita tingkatkan kualitas pendidikan, kesehatan, dan infrastruktur wilayah sebagai pendukung pertumbuhan ekonomi daerah yang berbasis keunggulan lokal</w:t>
            </w: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b/>
                <w:bCs/>
              </w:rPr>
            </w:pPr>
            <w:r w:rsidRPr="00434347">
              <w:rPr>
                <w:rFonts w:ascii="Bookman Old Style" w:hAnsi="Bookman Old Style"/>
                <w:b/>
                <w:bCs/>
              </w:rPr>
              <w:t>Dimensi Pembangunan: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302CA2">
            <w:pPr>
              <w:pStyle w:val="ListParagraph"/>
              <w:numPr>
                <w:ilvl w:val="0"/>
                <w:numId w:val="24"/>
              </w:numPr>
              <w:ind w:left="142" w:hanging="284"/>
              <w:rPr>
                <w:rFonts w:ascii="Bookman Old Style" w:hAnsi="Bookman Old Style"/>
              </w:rPr>
            </w:pPr>
            <w:r w:rsidRPr="00434347">
              <w:rPr>
                <w:rFonts w:ascii="Bookman Old Style" w:hAnsi="Bookman Old Style"/>
              </w:rPr>
              <w:t>Dimensi Pembangunan Manusia</w:t>
            </w:r>
          </w:p>
          <w:p w:rsidR="00F07900" w:rsidRPr="00434347" w:rsidRDefault="00F07900" w:rsidP="001436AD">
            <w:pPr>
              <w:pStyle w:val="ListParagraph"/>
              <w:ind w:left="142"/>
              <w:rPr>
                <w:rFonts w:ascii="Bookman Old Style" w:hAnsi="Bookman Old Style"/>
              </w:rPr>
            </w:pPr>
            <w:r w:rsidRPr="00434347">
              <w:rPr>
                <w:rFonts w:ascii="Bookman Old Style" w:hAnsi="Bookman Old Style"/>
              </w:rPr>
              <w:t>(Nawacita 5 &amp; 8)</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Peningkatan kualitas hidup masyarakat dan perluasan cakupan layanan sosial dasar</w:t>
            </w: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Pendidikan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Pendidikan &amp; Kebudayaan</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perluasan akses pendidikan dan partisipasi masyarakat</w:t>
            </w:r>
          </w:p>
        </w:tc>
        <w:tc>
          <w:tcPr>
            <w:tcW w:w="1788" w:type="dxa"/>
          </w:tcPr>
          <w:p w:rsidR="00F07900" w:rsidRPr="00434347" w:rsidRDefault="00F07900" w:rsidP="001436AD">
            <w:pPr>
              <w:rPr>
                <w:rFonts w:ascii="Bookman Old Style" w:hAnsi="Bookman Old Style" w:cs="Calibri"/>
              </w:rPr>
            </w:pPr>
            <w:r w:rsidRPr="00434347">
              <w:rPr>
                <w:rFonts w:ascii="Bookman Old Style" w:hAnsi="Bookman Old Style" w:cs="Calibri"/>
              </w:rPr>
              <w:t>Program Pendidikan Non Formal</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r w:rsidRPr="00434347">
              <w:rPr>
                <w:rFonts w:ascii="Bookman Old Style" w:hAnsi="Bookman Old Style" w:cs="Calibri"/>
              </w:rPr>
              <w:t>Tersedianya akses infrastruktur pendidikan</w:t>
            </w:r>
          </w:p>
        </w:tc>
        <w:tc>
          <w:tcPr>
            <w:tcW w:w="1788" w:type="dxa"/>
          </w:tcPr>
          <w:p w:rsidR="00F07900" w:rsidRPr="00434347" w:rsidRDefault="00F07900" w:rsidP="001436AD">
            <w:pPr>
              <w:rPr>
                <w:rFonts w:ascii="Bookman Old Style" w:hAnsi="Bookman Old Style" w:cs="Calibri"/>
              </w:rPr>
            </w:pPr>
            <w:r w:rsidRPr="00434347">
              <w:rPr>
                <w:rFonts w:ascii="Bookman Old Style" w:hAnsi="Bookman Old Style" w:cs="Calibri"/>
              </w:rPr>
              <w:t>Program Wajib Belajar Pendidikan Dasar Sembilan Tahun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cs="Calibri"/>
              </w:rPr>
            </w:pPr>
            <w:r w:rsidRPr="00434347">
              <w:rPr>
                <w:rFonts w:ascii="Bookman Old Style" w:hAnsi="Bookman Old Style" w:cs="Calibri"/>
              </w:rPr>
              <w:t>Program Pendidikan Menengah</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 xml:space="preserve">Meningkatnya kualitas </w:t>
            </w:r>
            <w:r w:rsidRPr="00434347">
              <w:rPr>
                <w:rFonts w:ascii="Bookman Old Style" w:hAnsi="Bookman Old Style" w:cs="Calibri"/>
              </w:rPr>
              <w:lastRenderedPageBreak/>
              <w:t>tenaga kependidikan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cs="Calibri"/>
              </w:rPr>
              <w:lastRenderedPageBreak/>
              <w:t xml:space="preserve">Program Peningkatan </w:t>
            </w:r>
            <w:r w:rsidRPr="00434347">
              <w:rPr>
                <w:rFonts w:ascii="Bookman Old Style" w:hAnsi="Bookman Old Style" w:cs="Calibri"/>
              </w:rPr>
              <w:lastRenderedPageBreak/>
              <w:t>Mutu Pendidik dan Tenaga Kependidikan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mutu pendidikan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Manajemen Pelayanan Pendidikan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minat baca masyarakat</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Budaya Baca dan Pembinaan Perpustakaan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Kesehatan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Kesehatan</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akses dan kualitas pelayanan kesehatan bagi seluruh masyarakat</w:t>
            </w:r>
          </w:p>
        </w:tc>
        <w:tc>
          <w:tcPr>
            <w:tcW w:w="1788" w:type="dxa"/>
          </w:tcPr>
          <w:p w:rsidR="00F07900" w:rsidRPr="00434347" w:rsidRDefault="00F07900" w:rsidP="001436AD">
            <w:pPr>
              <w:rPr>
                <w:rFonts w:ascii="Bookman Old Style" w:hAnsi="Bookman Old Style" w:cs="Calibri"/>
              </w:rPr>
            </w:pPr>
            <w:r w:rsidRPr="00434347">
              <w:rPr>
                <w:rFonts w:ascii="Bookman Old Style" w:hAnsi="Bookman Old Style" w:cs="Calibri"/>
              </w:rPr>
              <w:t>Program Obat dan Perbekalan Kesehatan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Pelayanan Kesehatan Penduduk Miskin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Pengawasan Obat dan Makanan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Promosi Kesehatan dan Pemberdayaan Masyarakat</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Perbaikan Gizi Masyarakat</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Pencegahan dan Penanggulangan Penyakit Menular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Standarisasi Pelayanan Kesehatan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Pengadaan, Peningkatan dan Perbaikan Sarana dan Prasarana Puskesmas/ Puskesmas Pembantu dan Jaringannya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Peningkatan Pelayanan </w:t>
            </w:r>
            <w:r w:rsidRPr="00434347">
              <w:rPr>
                <w:rFonts w:ascii="Bookman Old Style" w:hAnsi="Bookman Old Style"/>
              </w:rPr>
              <w:lastRenderedPageBreak/>
              <w:t>Kesehatan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Kemitraan Peningkatan Pelayanan Kesehatan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p w:rsidR="00F07900" w:rsidRPr="00434347" w:rsidRDefault="00F07900" w:rsidP="001436AD">
            <w:pPr>
              <w:rPr>
                <w:rFonts w:ascii="Bookman Old Style" w:hAnsi="Bookman Old Style"/>
              </w:rPr>
            </w:pPr>
            <w:r w:rsidRPr="00434347">
              <w:rPr>
                <w:rFonts w:ascii="Bookman Old Style" w:hAnsi="Bookman Old Style"/>
              </w:rPr>
              <w:t>Program Peningkatan Keselamatan Ibu Melahirkan dan Anak</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SDM dan Data Base Kesehatan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Pengadaan, Peningkatan Sarana dan Prasarana Rumah Sakit/ Rumah Sakit Jiwa/Rumah Sakit Paru-Paru/Rumah Sakit Mata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Kesehatan Reproduksi Remaja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Promosi Kesehatan Ibu, Bayi dan Anak Melalui Kelompok Kegiatan di Masyarakat</w:t>
            </w: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Perumahan, Air Minum &amp; Sanitasi</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Infrastruktur</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sarana dan prasarana  perumahan yang layak huni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kinerja pengelolaan air minum dan air limbah</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Upaya Kesehatan Masyarakat</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Mental/Karakter</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Pendidikan &amp; Kebudayaan</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pencapaian prestasi olahraga</w:t>
            </w:r>
          </w:p>
        </w:tc>
        <w:tc>
          <w:tcPr>
            <w:tcW w:w="1788" w:type="dxa"/>
          </w:tcPr>
          <w:p w:rsidR="00F07900" w:rsidRPr="00434347" w:rsidRDefault="00F07900" w:rsidP="001436AD">
            <w:pPr>
              <w:rPr>
                <w:rFonts w:ascii="Bookman Old Style" w:hAnsi="Bookman Old Style" w:cs="Calibri"/>
              </w:rPr>
            </w:pPr>
            <w:r w:rsidRPr="00434347">
              <w:rPr>
                <w:rFonts w:ascii="Bookman Old Style" w:hAnsi="Bookman Old Style" w:cs="Calibri"/>
              </w:rPr>
              <w:t>Program Pembinaan dan Pemasyarakatan Olahraga</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pelestarian seni budaya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Nilai Budaya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Pengelolaan Keragaman </w:t>
            </w:r>
            <w:r w:rsidRPr="00434347">
              <w:rPr>
                <w:rFonts w:ascii="Bookman Old Style" w:hAnsi="Bookman Old Style"/>
              </w:rPr>
              <w:lastRenderedPageBreak/>
              <w:t>Budaya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bangunan bersejarah dan cagar budaya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Pengelolaan Kekayaan Budaya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profesionalisme angkatan kerja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Kualitas dan Produktivitas Tenaga Kerja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kehidupan perempuan dan anak</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keserasian Kebijakan Peningkatan Kualitas Anak dan Perempuan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Penguatan Kelembagaan Pengarusutamaan Gender dan Anak</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Kualitas Hidup dan Perlindungan Perempuan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302CA2">
            <w:pPr>
              <w:pStyle w:val="ListParagraph"/>
              <w:numPr>
                <w:ilvl w:val="0"/>
                <w:numId w:val="24"/>
              </w:numPr>
              <w:ind w:left="142" w:hanging="284"/>
              <w:rPr>
                <w:rFonts w:ascii="Bookman Old Style" w:hAnsi="Bookman Old Style"/>
              </w:rPr>
            </w:pPr>
            <w:r w:rsidRPr="00434347">
              <w:rPr>
                <w:rFonts w:ascii="Bookman Old Style" w:hAnsi="Bookman Old Style"/>
              </w:rPr>
              <w:t>Dimensi Pembangunan Sektor Unggulan</w:t>
            </w:r>
          </w:p>
          <w:p w:rsidR="00F07900" w:rsidRPr="00434347" w:rsidRDefault="00F07900" w:rsidP="001436AD">
            <w:pPr>
              <w:pStyle w:val="ListParagraph"/>
              <w:ind w:left="142"/>
              <w:rPr>
                <w:rFonts w:ascii="Bookman Old Style" w:hAnsi="Bookman Old Style"/>
              </w:rPr>
            </w:pPr>
            <w:r w:rsidRPr="00434347">
              <w:rPr>
                <w:rFonts w:ascii="Bookman Old Style" w:hAnsi="Bookman Old Style"/>
              </w:rPr>
              <w:t>(Nawacita 6 &amp; 7)</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Peningkatan perekonomian daerah berbasis potensi unggulan daerah</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jumlah investasi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Promosi dan Kerjasama Investasi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Iklim Investasi dan Realisasi Investasi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Kedaulatan Pangan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Pertanian</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ketahanan pangan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Ketahanan Pangan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produksi dan produktivitas pertanian yang berkualitas</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Produksi Pertanian/ Perkebunan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w:t>
            </w:r>
            <w:r w:rsidRPr="00434347">
              <w:rPr>
                <w:rFonts w:ascii="Bookman Old Style" w:hAnsi="Bookman Old Style"/>
              </w:rPr>
              <w:lastRenderedPageBreak/>
              <w:t>Pemberdayaan Penyuluh Pertanian/ Perkebunan Lapangan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dan Pengelolaan Jaringan Irigasi, Rawa dan Jaringan Pengairan Lainnya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kesejahteraan petani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Kesejahteraan Petani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Pemasaran Hasil Produksi Pertanian/ Perkebunan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produksi peternakan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Pencegahan dan Penanggulangan Penyakit Ternak</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Produksi Hasil Peternakan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Penerapan Teknologi Peternakan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produksi perikanan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Budidaya Perikanan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Perikanan Tangkap</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Optimalisasi Pengelolaan dan Pemasaran Produksi Perikanan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Kawasan Budidaya Laut, Air Payau dan Air Tawar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 xml:space="preserve">Meningkatnya produksi dan </w:t>
            </w:r>
            <w:r w:rsidRPr="00434347">
              <w:rPr>
                <w:rFonts w:ascii="Bookman Old Style" w:hAnsi="Bookman Old Style" w:cs="Calibri"/>
              </w:rPr>
              <w:lastRenderedPageBreak/>
              <w:t>produktivitas perkebunan yang berkualitas</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lastRenderedPageBreak/>
              <w:t xml:space="preserve">Program Peningkatan </w:t>
            </w:r>
            <w:r w:rsidRPr="00434347">
              <w:rPr>
                <w:rFonts w:ascii="Bookman Old Style" w:hAnsi="Bookman Old Style"/>
              </w:rPr>
              <w:lastRenderedPageBreak/>
              <w:t>Penerapan Teknologi Perkebunan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Kedaulatan Energi &amp; Ketenagalistrikan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pengelolaan sumber daya energi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Panas Bumi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Pengembangan Bidang Ketenaga-listrikan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Pengembangan Bidang Energi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Minyak dan Gas</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Kemaritiman &amp; Kelautan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w:t>
            </w: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Pariwisata &amp; Industri</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Pariwisata</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kunjungan wisatawan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Destinasi Pariwisata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Pemasaran Pariwisata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Kemitraan Pariwisata</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kinerja perdagangan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Efisiensi Perdagangan Dalam Negeri</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Perlindungan Konsumen dan Pengamanan </w:t>
            </w:r>
            <w:r w:rsidRPr="00434347">
              <w:rPr>
                <w:rFonts w:ascii="Bookman Old Style" w:hAnsi="Bookman Old Style"/>
              </w:rPr>
              <w:lastRenderedPageBreak/>
              <w:t>Perdagangan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r w:rsidRPr="00434347">
              <w:rPr>
                <w:rFonts w:ascii="Bookman Old Style" w:hAnsi="Bookman Old Style" w:cs="Calibri"/>
              </w:rPr>
              <w:t>Meningkatnya kinerja usaha pelaku industri   kecil dan menengah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Penciptaan Iklim Usaha Kecil Menengah yang Kondusif</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Industri Kecil dan Menengah</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Kewirausahaan dan Keunggulan Kompetitif Usaha Kecil Menengah</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Sistem Pendukung Usaha Bagi Usaha Mikro Kecil Menengah</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Kapasitas Iptek Sistem Produksi</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Kemampuan Teknologi Industri</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r w:rsidRPr="00434347">
              <w:rPr>
                <w:rFonts w:ascii="Bookman Old Style" w:hAnsi="Bookman Old Style" w:cs="Calibri"/>
              </w:rPr>
              <w:t>Meningkatnya produksi pertambangan dan energi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Pengawasan dan Pengendalian  Bidang Pertambangan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r w:rsidRPr="00434347">
              <w:rPr>
                <w:rFonts w:ascii="Bookman Old Style" w:hAnsi="Bookman Old Style" w:cs="Calibri"/>
              </w:rPr>
              <w:t>Meningkatnya produksi hasil kehutanan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Pemanfaatan Potensi Sumber Daya Hutan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Penertiban Industri Hasil Hutan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dan Pengembangan Hutan</w:t>
            </w:r>
          </w:p>
        </w:tc>
      </w:tr>
      <w:tr w:rsidR="00F07900" w:rsidRPr="00434347" w:rsidTr="001436AD">
        <w:tc>
          <w:tcPr>
            <w:tcW w:w="1850" w:type="dxa"/>
          </w:tcPr>
          <w:p w:rsidR="00F07900" w:rsidRPr="00434347" w:rsidRDefault="00F07900" w:rsidP="001436AD">
            <w:pPr>
              <w:pStyle w:val="ListParagraph"/>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302CA2">
            <w:pPr>
              <w:pStyle w:val="ListParagraph"/>
              <w:numPr>
                <w:ilvl w:val="0"/>
                <w:numId w:val="24"/>
              </w:numPr>
              <w:ind w:left="142" w:hanging="284"/>
              <w:rPr>
                <w:rFonts w:ascii="Bookman Old Style" w:hAnsi="Bookman Old Style"/>
              </w:rPr>
            </w:pPr>
            <w:r w:rsidRPr="00434347">
              <w:rPr>
                <w:rFonts w:ascii="Bookman Old Style" w:hAnsi="Bookman Old Style"/>
              </w:rPr>
              <w:t>Dimensi Pemerataan &amp; Kewilayahan</w:t>
            </w:r>
          </w:p>
          <w:p w:rsidR="00F07900" w:rsidRPr="00434347" w:rsidRDefault="00F07900" w:rsidP="001436AD">
            <w:pPr>
              <w:pStyle w:val="ListParagraph"/>
              <w:ind w:left="142"/>
              <w:rPr>
                <w:rFonts w:ascii="Bookman Old Style" w:hAnsi="Bookman Old Style"/>
              </w:rPr>
            </w:pPr>
            <w:r w:rsidRPr="00434347">
              <w:rPr>
                <w:rFonts w:ascii="Bookman Old Style" w:hAnsi="Bookman Old Style"/>
              </w:rPr>
              <w:t>(Nawacita 3)</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 xml:space="preserve">Optimalisasi pembangunan infrastruktur dan </w:t>
            </w:r>
            <w:r w:rsidRPr="00434347">
              <w:rPr>
                <w:rFonts w:ascii="Bookman Old Style" w:hAnsi="Bookman Old Style"/>
              </w:rPr>
              <w:lastRenderedPageBreak/>
              <w:t>pengembangan teknologi guna meningkatkan daya saing daerah</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lastRenderedPageBreak/>
              <w:t>Infrastruktur</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 xml:space="preserve">Meningkatnya  sarana infrastruktur yang </w:t>
            </w:r>
            <w:r w:rsidRPr="00434347">
              <w:rPr>
                <w:rFonts w:ascii="Bookman Old Style" w:hAnsi="Bookman Old Style" w:cs="Calibri"/>
              </w:rPr>
              <w:lastRenderedPageBreak/>
              <w:t>menunjang iklim usaha investasi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lastRenderedPageBreak/>
              <w:t>Program Pembangunan Jalan dan Jembatan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Rehabilitasi/ Pemeliharaan Jalan dan Jembatan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Pembangunan Saluran Drainase/Gorong-Gorong</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pembangunan turap/talud/ bronjong</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Bidang Cipta Karya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Penyiapan Potensi Sumber Daya, Sarana  dan Prasarana Daerah</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Pemberdayaan Jasa Usaha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ketersediaan dan kualitas sarana dan prasarana perhubungan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sarana dan prasarana kebinamargaan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Pembangunan Prasarana dan Fasilitas Perhubungan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Pelayanan Angkutan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Pembangunan Sarana dan Prasarana Perhubungan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Pengamanan dan Pengendalian Lalulintas</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Peningkatan </w:t>
            </w:r>
            <w:r w:rsidRPr="00434347">
              <w:rPr>
                <w:rFonts w:ascii="Bookman Old Style" w:hAnsi="Bookman Old Style"/>
              </w:rPr>
              <w:lastRenderedPageBreak/>
              <w:t>Kelaikan Pengoperasian Kendaraan Bermotor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Transportasi Perkotaan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sarana dan prasarana komunikasi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Komunikasi, Informasi dan Media Massa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Pengkajian dan Penelitian Bidang Komunikasi dan Informasi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Fasilitasi Peningkatan SDM Bidang Komunikasi dan Informasi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Kerjasama Informasi dan Media Massa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penanganan daerah rawan bencana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Pencegahan Dini dan Penanggulangan Korban Bencana Alam</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Mitigasi Bencana Geologi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Pengendalian Banjir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Menurunnya jumlah korban bencana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Kesiapsiagaan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Tanggap Darurat</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Terwujudnya tata ruang yang selaras dengan arah pengembangan ekonomi unggulan daerah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Pengendalian Pemanfaatan Ruang</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Tata Ruang</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w:t>
            </w:r>
            <w:r w:rsidRPr="00434347">
              <w:rPr>
                <w:rFonts w:ascii="Bookman Old Style" w:hAnsi="Bookman Old Style"/>
              </w:rPr>
              <w:lastRenderedPageBreak/>
              <w:t>Pengelolaan Ruang Terbuka Hijau (RTH)</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kesempatan dan lapangan kerja serta kualitas dan produktivitas tenaga kerja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Kesempatan Kerja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Perlindungan dan Pengembangan Lembaga Ketenagakerjaan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Wilayah Transmigrasi</w:t>
            </w: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 xml:space="preserve">Antar Kelompok pendapatan </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Percepatan pengurangan kemiskinan dan pengangguran berdimensi kewilayahan</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 xml:space="preserve">Berkurangnya penyandang masalah kesejahteraan sosial </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Pemberdayaan Fakir Miskin, Komunitas Adat Terpencil (KAT) dan Penyandang Masalah Kesejahteraan Sosial (PMKS) Lainnya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Pelayanan dan Rehabilitasi Kesejahteraan Sosial</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Anak Terlantar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Para Penyandang Cacat dan Trauma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eks Penyandang Penyakit Sosial</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Pemberdayaan Kelembagaan Kesejahteraan Sosial</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keberdayaan masyarakat desa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Keberdayaan Masyarakat Pedesaan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w:t>
            </w:r>
            <w:r w:rsidRPr="00434347">
              <w:rPr>
                <w:rFonts w:ascii="Bookman Old Style" w:hAnsi="Bookman Old Style"/>
              </w:rPr>
              <w:lastRenderedPageBreak/>
              <w:t>Peningkatan Peran Perempuan di Perdesaan</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keluarga menuju keluarga sejahtera</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Keluarga Berencana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Program Pelayanan Kontrasepsi</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Pusat Pelayanan Informasi dan Konseling KRR</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Penyiapan Tenaga Pendamping Kelompok Bina Keluarga</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model operasional BKB-Posyandu-PADU</w:t>
            </w:r>
          </w:p>
        </w:tc>
      </w:tr>
      <w:tr w:rsidR="00F07900" w:rsidRPr="00434347" w:rsidTr="001436AD">
        <w:tc>
          <w:tcPr>
            <w:tcW w:w="1850" w:type="dxa"/>
          </w:tcPr>
          <w:p w:rsidR="00F07900" w:rsidRPr="00434347" w:rsidRDefault="00F07900" w:rsidP="001436AD">
            <w:pPr>
              <w:ind w:left="142"/>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ind w:left="142"/>
              <w:rPr>
                <w:rFonts w:ascii="Bookman Old Style" w:hAnsi="Bookman Old Style"/>
              </w:rPr>
            </w:pPr>
            <w:r w:rsidRPr="00434347">
              <w:rPr>
                <w:rFonts w:ascii="Bookman Old Style" w:hAnsi="Bookman Old Style"/>
              </w:rPr>
              <w:t>Antar Wilayah</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Infrastruktur</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daya dukung dan kualitas infrastruktur pedesaan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Pembangunan Infrastruktur Pedesaan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Partisipasi Masyarakat dalam Membangun Desa</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Fasilitasi Pengelolaan Keuangan Desa</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kapasitas koperasi, UMKM dan kelembagaan ekonomi pedesaan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Kualitas Kelembagaan Koperasi</w:t>
            </w:r>
          </w:p>
        </w:tc>
      </w:tr>
      <w:tr w:rsidR="00F07900" w:rsidRPr="00434347" w:rsidTr="001436AD">
        <w:tc>
          <w:tcPr>
            <w:tcW w:w="1850" w:type="dxa"/>
          </w:tcPr>
          <w:p w:rsidR="00F07900" w:rsidRPr="00434347" w:rsidRDefault="00F07900" w:rsidP="001436AD">
            <w:pPr>
              <w:rPr>
                <w:rFonts w:ascii="Bookman Old Style" w:hAnsi="Bookman Old Style"/>
                <w:b/>
                <w:bCs/>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Lembaga Ekonomi Pedesaan</w:t>
            </w:r>
          </w:p>
        </w:tc>
      </w:tr>
      <w:tr w:rsidR="00F07900" w:rsidRPr="00434347" w:rsidTr="001436AD">
        <w:tc>
          <w:tcPr>
            <w:tcW w:w="1850" w:type="dxa"/>
          </w:tcPr>
          <w:p w:rsidR="00F07900" w:rsidRPr="00434347" w:rsidRDefault="00F07900" w:rsidP="001436AD">
            <w:pPr>
              <w:rPr>
                <w:rFonts w:ascii="Bookman Old Style" w:hAnsi="Bookman Old Style"/>
                <w:b/>
                <w:bCs/>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r w:rsidRPr="00434347">
              <w:rPr>
                <w:rFonts w:ascii="Bookman Old Style" w:hAnsi="Bookman Old Style"/>
                <w:b/>
                <w:bCs/>
              </w:rPr>
              <w:t>Kondisi yang Diperlukan:</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r w:rsidRPr="00434347">
              <w:rPr>
                <w:rFonts w:ascii="Bookman Old Style" w:hAnsi="Bookman Old Style"/>
              </w:rPr>
              <w:t>Kepastian dan Penegakkan Hukum</w:t>
            </w:r>
          </w:p>
          <w:p w:rsidR="00F07900" w:rsidRPr="00434347" w:rsidRDefault="00F07900" w:rsidP="001436AD">
            <w:pPr>
              <w:rPr>
                <w:rFonts w:ascii="Bookman Old Style" w:hAnsi="Bookman Old Style"/>
              </w:rPr>
            </w:pPr>
            <w:r w:rsidRPr="00434347">
              <w:rPr>
                <w:rFonts w:ascii="Bookman Old Style" w:hAnsi="Bookman Old Style"/>
              </w:rPr>
              <w:t>(Nawacita 4)</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w:t>
            </w: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r w:rsidRPr="00434347">
              <w:rPr>
                <w:rFonts w:ascii="Bookman Old Style" w:hAnsi="Bookman Old Style"/>
              </w:rPr>
              <w:t>Keamanan dan Ketertiban</w:t>
            </w:r>
          </w:p>
          <w:p w:rsidR="00F07900" w:rsidRPr="00434347" w:rsidRDefault="00F07900" w:rsidP="001436AD">
            <w:pPr>
              <w:rPr>
                <w:rFonts w:ascii="Bookman Old Style" w:hAnsi="Bookman Old Style"/>
              </w:rPr>
            </w:pPr>
            <w:r w:rsidRPr="00434347">
              <w:rPr>
                <w:rFonts w:ascii="Bookman Old Style" w:hAnsi="Bookman Old Style"/>
              </w:rPr>
              <w:t>(Nawacita 1)</w:t>
            </w:r>
          </w:p>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Peningkatan pengendalian pemanfaatan ruang dalam upaya pemulihan daya dukung dan daya tampung lingkungan serta pengurangan potensi ancaman bencana</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tertib hukum</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Penegakan Perda</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cs="Tahoma"/>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Peraturan Perundang-undangan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Keamanan dan Ketertiban Lingkungan</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Keamanan dan Kenyamanan Lingkungan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Pemeliharaan Keamanan, Ketertiban dan Ketentraman Masyarakat serta Pencegahan Tindak Kriminal</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 xml:space="preserve">Program Pemberdayaan Masyarakat untuk Menjaga Ketertiban dan </w:t>
            </w:r>
            <w:r w:rsidRPr="00434347">
              <w:rPr>
                <w:rFonts w:ascii="Bookman Old Style" w:hAnsi="Bookman Old Style"/>
              </w:rPr>
              <w:lastRenderedPageBreak/>
              <w:t>Keamanan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Pemberantasan Penyakit Masyarakat</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Penyelesaian Konflik-konflik Pertanahan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Pengembangan Bidang Air Tanah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Pengelolaan Kebersihan, Pertamanan, Penerangan Jalan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r w:rsidRPr="00434347">
              <w:rPr>
                <w:rFonts w:ascii="Bookman Old Style" w:hAnsi="Bookman Old Style" w:cs="Calibri"/>
              </w:rPr>
              <w:t>Terkendalinya kerusakan dan pencemaran Lingkungan Hidup</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Pengendalian, Pencemaran dan Perusakan Lingkungan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Kinerja Pengelolaan Persampahan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Kualitas dan Akses Informasi Sumber Daya Alam dan Lingkungan Hidup</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Perlindungan dan Konservasi Sumber Daya Alam</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Rehabilitasi Hutan dan Lahan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r w:rsidRPr="00434347">
              <w:rPr>
                <w:rFonts w:ascii="Bookman Old Style" w:hAnsi="Bookman Old Style"/>
              </w:rPr>
              <w:t>Politik &amp; Demokrasi</w:t>
            </w:r>
          </w:p>
          <w:p w:rsidR="00F07900" w:rsidRPr="00434347" w:rsidRDefault="00F07900" w:rsidP="001436AD">
            <w:pPr>
              <w:rPr>
                <w:rFonts w:ascii="Bookman Old Style" w:hAnsi="Bookman Old Style"/>
              </w:rPr>
            </w:pPr>
            <w:r w:rsidRPr="00434347">
              <w:rPr>
                <w:rFonts w:ascii="Bookman Old Style" w:hAnsi="Bookman Old Style"/>
              </w:rPr>
              <w:t>(Nawacita 9)</w:t>
            </w: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Penyelenggaran Demokrasi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Pendidikan Politik Masyarakat</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 xml:space="preserve">Meningkatnya pemahaman kebangsaan, ajaran agama, </w:t>
            </w:r>
            <w:r w:rsidRPr="00434347">
              <w:rPr>
                <w:rFonts w:ascii="Bookman Old Style" w:hAnsi="Bookman Old Style" w:cs="Calibri"/>
              </w:rPr>
              <w:lastRenderedPageBreak/>
              <w:t>serta norma-norma lainnya dalam kehidupan bermasyarakat</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lastRenderedPageBreak/>
              <w:t>Program Pengembangan Wawasan Kebangsaan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Kemitraan Pengembangan Wawasan Kebangsaan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p>
        </w:tc>
      </w:tr>
      <w:tr w:rsidR="00F07900" w:rsidRPr="00434347" w:rsidTr="001436AD">
        <w:tc>
          <w:tcPr>
            <w:tcW w:w="1850" w:type="dxa"/>
          </w:tcPr>
          <w:p w:rsidR="00F07900" w:rsidRPr="00434347" w:rsidRDefault="00F07900" w:rsidP="001436AD">
            <w:pPr>
              <w:rPr>
                <w:rFonts w:ascii="Bookman Old Style" w:hAnsi="Bookman Old Style"/>
              </w:rPr>
            </w:pPr>
            <w:r w:rsidRPr="00434347">
              <w:rPr>
                <w:rFonts w:ascii="Bookman Old Style" w:hAnsi="Bookman Old Style"/>
              </w:rPr>
              <w:t>Tata Kelola dan Reformasi Birokrasi</w:t>
            </w:r>
          </w:p>
          <w:p w:rsidR="00F07900" w:rsidRPr="00434347" w:rsidRDefault="00F07900" w:rsidP="001436AD">
            <w:pPr>
              <w:rPr>
                <w:rFonts w:ascii="Bookman Old Style" w:hAnsi="Bookman Old Style"/>
              </w:rPr>
            </w:pPr>
            <w:r w:rsidRPr="00434347">
              <w:rPr>
                <w:rFonts w:ascii="Bookman Old Style" w:hAnsi="Bookman Old Style"/>
              </w:rPr>
              <w:t>(Nawacita 2)</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rPr>
              <w:t>Peningkatan pelayanan publik, penyelenggaraan tata kelola pemerintahan dan penciptaan kondusivitas wilayah</w:t>
            </w:r>
          </w:p>
        </w:tc>
        <w:tc>
          <w:tcPr>
            <w:tcW w:w="1521" w:type="dxa"/>
          </w:tcPr>
          <w:p w:rsidR="00F07900" w:rsidRPr="00434347" w:rsidRDefault="00F07900" w:rsidP="001436AD">
            <w:pPr>
              <w:rPr>
                <w:rFonts w:ascii="Bookman Old Style" w:hAnsi="Bookman Old Style"/>
              </w:rPr>
            </w:pPr>
            <w:r w:rsidRPr="00434347">
              <w:rPr>
                <w:rFonts w:ascii="Bookman Old Style" w:hAnsi="Bookman Old Style"/>
              </w:rPr>
              <w:t>Pemerintahan dan Kesejahteraan Sosial</w:t>
            </w: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SDM aparatur</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Kapasitas Sumber Daya Aparatur</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Pendidikan Kedinasan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Peningkatan Disiplin Aparatur</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Pembinaan dan Pengembangan Aparatur</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Fasilitasi Pindah/Purna Tugas PNS</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Tertata dan meningkatnya kualitas perencanaan, pengendalian dan evaluasi pelaksanaan program, kegiatan dan anggaran SKPD</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Pengembangan Kota-kota Menengah dan Besar</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Kapasitas Kelembagaan Perencanaan Pembangunan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Pembangunan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Pembangunan Ekonomi</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Sosial Budaya</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Perencanaan Prasarana Wilayah dan Sumber Daya Alam</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Wilayah Perbatasan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Kerjasama Antar Pemerintah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Kerjasama Pembangunan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Daerah Otonomi Baru</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Pengawasan Pelaksanaan Pembangunan Daerah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Profesionalisme Tenaga Pemeriksa dan Aparatur Pengawasan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dan Penyempurnaan Kebijakan Sistem dan Prosedur Pengawasan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Mengintensifkan Penanganan Pengaduan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Sistem Pengawasan Internal dan Pengendalian Pelaksanaan Kebijakan KDH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kinerja penyelenggara</w:t>
            </w:r>
            <w:r w:rsidRPr="00434347">
              <w:rPr>
                <w:rFonts w:ascii="Bookman Old Style" w:hAnsi="Bookman Old Style" w:cs="Calibri"/>
              </w:rPr>
              <w:lastRenderedPageBreak/>
              <w:t>an pemerintahan daerah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lastRenderedPageBreak/>
              <w:t xml:space="preserve">Program Peningkatan Kapasitas </w:t>
            </w:r>
            <w:r w:rsidRPr="00434347">
              <w:rPr>
                <w:rFonts w:ascii="Bookman Old Style" w:hAnsi="Bookman Old Style"/>
              </w:rPr>
              <w:lastRenderedPageBreak/>
              <w:t>Lembaga Perwakilan Rakyat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Pengelolaan Pendapatan dan Aset Daerah serta meningkatnya Kualitas Laporan Keuangan Daerah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dan Pengembangan Pengelolaan Keuangan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Pengembangan Sistem Pelaporan Capaian Kinerja dan Keuangan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Penguasaan, Pemilikan, Penggunaan dan Pemanfaatan Tanah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pengelolaan kearsipan daerah</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Perbaikan Sistem Administrasi Kearsipan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cs="Calibri"/>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Penyelamatan dan Pelestarian Dokumen/Arsip Daerah</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Pelayanan Kependudukan dan Catatan Sipil</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Penataan Administrasi Kependudukan</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r w:rsidRPr="00434347">
              <w:rPr>
                <w:rFonts w:ascii="Bookman Old Style" w:hAnsi="Bookman Old Style" w:cs="Calibri"/>
              </w:rPr>
              <w:t>Meningkatnya Kualitas Pelayanan Informasi</w:t>
            </w: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Pengembangan Data/Informasi</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Optimalisasi Pemanfaatan Teknologi Informasi</w:t>
            </w:r>
          </w:p>
        </w:tc>
      </w:tr>
      <w:tr w:rsidR="00F07900" w:rsidRPr="00434347" w:rsidTr="001436AD">
        <w:tc>
          <w:tcPr>
            <w:tcW w:w="1850"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521" w:type="dxa"/>
          </w:tcPr>
          <w:p w:rsidR="00F07900" w:rsidRPr="00434347" w:rsidRDefault="00F07900" w:rsidP="001436AD">
            <w:pPr>
              <w:rPr>
                <w:rFonts w:ascii="Bookman Old Style" w:hAnsi="Bookman Old Style"/>
              </w:rPr>
            </w:pPr>
          </w:p>
        </w:tc>
        <w:tc>
          <w:tcPr>
            <w:tcW w:w="1665" w:type="dxa"/>
          </w:tcPr>
          <w:p w:rsidR="00F07900" w:rsidRPr="00434347" w:rsidRDefault="00F07900" w:rsidP="001436AD">
            <w:pPr>
              <w:rPr>
                <w:rFonts w:ascii="Bookman Old Style" w:hAnsi="Bookman Old Style"/>
              </w:rPr>
            </w:pPr>
          </w:p>
        </w:tc>
        <w:tc>
          <w:tcPr>
            <w:tcW w:w="1788" w:type="dxa"/>
          </w:tcPr>
          <w:p w:rsidR="00F07900" w:rsidRPr="00434347" w:rsidRDefault="00F07900" w:rsidP="001436AD">
            <w:pPr>
              <w:rPr>
                <w:rFonts w:ascii="Bookman Old Style" w:hAnsi="Bookman Old Style"/>
              </w:rPr>
            </w:pPr>
            <w:r w:rsidRPr="00434347">
              <w:rPr>
                <w:rFonts w:ascii="Bookman Old Style" w:hAnsi="Bookman Old Style"/>
              </w:rPr>
              <w:t>Program Peningkatan Kualitas Pelayanan Informasi</w:t>
            </w:r>
          </w:p>
        </w:tc>
      </w:tr>
    </w:tbl>
    <w:p w:rsidR="00F07900" w:rsidRPr="00434347" w:rsidRDefault="00F07900" w:rsidP="00F07900">
      <w:pPr>
        <w:pStyle w:val="BodyText"/>
        <w:tabs>
          <w:tab w:val="clear" w:pos="720"/>
          <w:tab w:val="left" w:pos="851"/>
        </w:tabs>
        <w:spacing w:line="360" w:lineRule="auto"/>
        <w:ind w:left="851"/>
        <w:rPr>
          <w:rFonts w:ascii="Bookman Old Style" w:hAnsi="Bookman Old Style" w:cs="Arial"/>
          <w:bCs/>
          <w:sz w:val="24"/>
          <w:szCs w:val="24"/>
        </w:rPr>
      </w:pPr>
    </w:p>
    <w:p w:rsidR="006E25C3" w:rsidRPr="00434347" w:rsidRDefault="002C76B2" w:rsidP="006E25C3">
      <w:pPr>
        <w:pStyle w:val="BodyText"/>
        <w:tabs>
          <w:tab w:val="clear" w:pos="720"/>
          <w:tab w:val="left" w:pos="851"/>
        </w:tabs>
        <w:spacing w:line="360" w:lineRule="auto"/>
        <w:ind w:left="851" w:firstLine="850"/>
        <w:rPr>
          <w:rFonts w:ascii="Bookman Old Style" w:hAnsi="Bookman Old Style" w:cs="Arial"/>
          <w:bCs/>
          <w:sz w:val="24"/>
          <w:szCs w:val="24"/>
        </w:rPr>
      </w:pPr>
      <w:r w:rsidRPr="00434347">
        <w:rPr>
          <w:rFonts w:ascii="Bookman Old Style" w:hAnsi="Bookman Old Style" w:cs="Arial"/>
          <w:bCs/>
          <w:sz w:val="24"/>
          <w:szCs w:val="24"/>
        </w:rPr>
        <w:lastRenderedPageBreak/>
        <w:t>Total belanja langsung dalam APBD tahun 2016 direncanakan sebesar Rp. 3</w:t>
      </w:r>
      <w:r w:rsidR="001C73DB">
        <w:rPr>
          <w:rFonts w:ascii="Bookman Old Style" w:hAnsi="Bookman Old Style" w:cs="Arial"/>
          <w:bCs/>
          <w:sz w:val="24"/>
          <w:szCs w:val="24"/>
        </w:rPr>
        <w:t>7</w:t>
      </w:r>
      <w:r w:rsidR="00D32AB7" w:rsidRPr="00434347">
        <w:rPr>
          <w:rFonts w:ascii="Bookman Old Style" w:hAnsi="Bookman Old Style" w:cs="Arial"/>
          <w:bCs/>
          <w:sz w:val="24"/>
          <w:szCs w:val="24"/>
        </w:rPr>
        <w:t>1.</w:t>
      </w:r>
      <w:r w:rsidR="00160A0D">
        <w:rPr>
          <w:rFonts w:ascii="Bookman Old Style" w:hAnsi="Bookman Old Style" w:cs="Arial"/>
          <w:bCs/>
          <w:sz w:val="24"/>
          <w:szCs w:val="24"/>
        </w:rPr>
        <w:t>91</w:t>
      </w:r>
      <w:r w:rsidR="001C73DB">
        <w:rPr>
          <w:rFonts w:ascii="Bookman Old Style" w:hAnsi="Bookman Old Style" w:cs="Arial"/>
          <w:bCs/>
          <w:sz w:val="24"/>
          <w:szCs w:val="24"/>
        </w:rPr>
        <w:t>8</w:t>
      </w:r>
      <w:r w:rsidR="00D32AB7" w:rsidRPr="00434347">
        <w:rPr>
          <w:rFonts w:ascii="Bookman Old Style" w:hAnsi="Bookman Old Style" w:cs="Arial"/>
          <w:bCs/>
          <w:sz w:val="24"/>
          <w:szCs w:val="24"/>
        </w:rPr>
        <w:t>.</w:t>
      </w:r>
      <w:r w:rsidR="001C73DB">
        <w:rPr>
          <w:rFonts w:ascii="Bookman Old Style" w:hAnsi="Bookman Old Style" w:cs="Arial"/>
          <w:bCs/>
          <w:sz w:val="24"/>
          <w:szCs w:val="24"/>
        </w:rPr>
        <w:t>855</w:t>
      </w:r>
      <w:r w:rsidR="00D32AB7" w:rsidRPr="00434347">
        <w:rPr>
          <w:rFonts w:ascii="Bookman Old Style" w:hAnsi="Bookman Old Style" w:cs="Arial"/>
          <w:bCs/>
          <w:sz w:val="24"/>
          <w:szCs w:val="24"/>
        </w:rPr>
        <w:t>.</w:t>
      </w:r>
      <w:r w:rsidR="001C73DB">
        <w:rPr>
          <w:rFonts w:ascii="Bookman Old Style" w:hAnsi="Bookman Old Style" w:cs="Arial"/>
          <w:bCs/>
          <w:sz w:val="24"/>
          <w:szCs w:val="24"/>
        </w:rPr>
        <w:t>0</w:t>
      </w:r>
      <w:r w:rsidR="00D32AB7" w:rsidRPr="00434347">
        <w:rPr>
          <w:rFonts w:ascii="Bookman Old Style" w:hAnsi="Bookman Old Style" w:cs="Arial"/>
          <w:bCs/>
          <w:sz w:val="24"/>
          <w:szCs w:val="24"/>
        </w:rPr>
        <w:t>60</w:t>
      </w:r>
      <w:r w:rsidRPr="00434347">
        <w:rPr>
          <w:rFonts w:ascii="Bookman Old Style" w:hAnsi="Bookman Old Style" w:cs="Arial"/>
          <w:bCs/>
          <w:sz w:val="24"/>
          <w:szCs w:val="24"/>
        </w:rPr>
        <w:t>,- turun 5</w:t>
      </w:r>
      <w:r w:rsidR="001C73DB">
        <w:rPr>
          <w:rFonts w:ascii="Bookman Old Style" w:hAnsi="Bookman Old Style" w:cs="Arial"/>
          <w:bCs/>
          <w:sz w:val="24"/>
          <w:szCs w:val="24"/>
        </w:rPr>
        <w:t>1</w:t>
      </w:r>
      <w:r w:rsidR="00D32AB7" w:rsidRPr="00434347">
        <w:rPr>
          <w:rFonts w:ascii="Bookman Old Style" w:hAnsi="Bookman Old Style" w:cs="Arial"/>
          <w:bCs/>
          <w:sz w:val="24"/>
          <w:szCs w:val="24"/>
        </w:rPr>
        <w:t>,</w:t>
      </w:r>
      <w:r w:rsidR="00160A0D">
        <w:rPr>
          <w:rFonts w:ascii="Bookman Old Style" w:hAnsi="Bookman Old Style" w:cs="Arial"/>
          <w:bCs/>
          <w:sz w:val="24"/>
          <w:szCs w:val="24"/>
        </w:rPr>
        <w:t>5</w:t>
      </w:r>
      <w:r w:rsidR="001C73DB">
        <w:rPr>
          <w:rFonts w:ascii="Bookman Old Style" w:hAnsi="Bookman Old Style" w:cs="Arial"/>
          <w:bCs/>
          <w:sz w:val="24"/>
          <w:szCs w:val="24"/>
        </w:rPr>
        <w:t>4</w:t>
      </w:r>
      <w:r w:rsidRPr="00434347">
        <w:rPr>
          <w:rFonts w:ascii="Bookman Old Style" w:hAnsi="Bookman Old Style" w:cs="Arial"/>
          <w:bCs/>
          <w:sz w:val="24"/>
          <w:szCs w:val="24"/>
        </w:rPr>
        <w:t xml:space="preserve">% atau Rp. </w:t>
      </w:r>
      <w:r w:rsidR="00160A0D">
        <w:rPr>
          <w:rFonts w:ascii="Bookman Old Style" w:hAnsi="Bookman Old Style" w:cs="Arial"/>
          <w:bCs/>
          <w:sz w:val="24"/>
          <w:szCs w:val="24"/>
        </w:rPr>
        <w:t>395</w:t>
      </w:r>
      <w:r w:rsidR="00D32AB7" w:rsidRPr="00434347">
        <w:rPr>
          <w:rFonts w:ascii="Bookman Old Style" w:hAnsi="Bookman Old Style" w:cs="Arial"/>
          <w:bCs/>
          <w:sz w:val="24"/>
          <w:szCs w:val="24"/>
        </w:rPr>
        <w:t>.</w:t>
      </w:r>
      <w:r w:rsidR="00160A0D">
        <w:rPr>
          <w:rFonts w:ascii="Bookman Old Style" w:hAnsi="Bookman Old Style" w:cs="Arial"/>
          <w:bCs/>
          <w:sz w:val="24"/>
          <w:szCs w:val="24"/>
        </w:rPr>
        <w:t>50</w:t>
      </w:r>
      <w:r w:rsidR="001C73DB">
        <w:rPr>
          <w:rFonts w:ascii="Bookman Old Style" w:hAnsi="Bookman Old Style" w:cs="Arial"/>
          <w:bCs/>
          <w:sz w:val="24"/>
          <w:szCs w:val="24"/>
        </w:rPr>
        <w:t>7</w:t>
      </w:r>
      <w:r w:rsidR="00D32AB7" w:rsidRPr="00434347">
        <w:rPr>
          <w:rFonts w:ascii="Bookman Old Style" w:hAnsi="Bookman Old Style" w:cs="Arial"/>
          <w:bCs/>
          <w:sz w:val="24"/>
          <w:szCs w:val="24"/>
        </w:rPr>
        <w:t>.</w:t>
      </w:r>
      <w:r w:rsidR="001C73DB">
        <w:rPr>
          <w:rFonts w:ascii="Bookman Old Style" w:hAnsi="Bookman Old Style" w:cs="Arial"/>
          <w:bCs/>
          <w:sz w:val="24"/>
          <w:szCs w:val="24"/>
        </w:rPr>
        <w:t>436</w:t>
      </w:r>
      <w:r w:rsidR="00D32AB7" w:rsidRPr="00434347">
        <w:rPr>
          <w:rFonts w:ascii="Bookman Old Style" w:hAnsi="Bookman Old Style" w:cs="Arial"/>
          <w:bCs/>
          <w:sz w:val="24"/>
          <w:szCs w:val="24"/>
        </w:rPr>
        <w:t>.</w:t>
      </w:r>
      <w:r w:rsidR="001C73DB">
        <w:rPr>
          <w:rFonts w:ascii="Bookman Old Style" w:hAnsi="Bookman Old Style" w:cs="Arial"/>
          <w:bCs/>
          <w:sz w:val="24"/>
          <w:szCs w:val="24"/>
        </w:rPr>
        <w:t>94</w:t>
      </w:r>
      <w:r w:rsidR="00D32AB7" w:rsidRPr="00434347">
        <w:rPr>
          <w:rFonts w:ascii="Bookman Old Style" w:hAnsi="Bookman Old Style" w:cs="Arial"/>
          <w:bCs/>
          <w:sz w:val="24"/>
          <w:szCs w:val="24"/>
        </w:rPr>
        <w:t>0</w:t>
      </w:r>
      <w:r w:rsidRPr="00434347">
        <w:rPr>
          <w:rFonts w:ascii="Bookman Old Style" w:hAnsi="Bookman Old Style" w:cs="Arial"/>
          <w:bCs/>
          <w:sz w:val="24"/>
          <w:szCs w:val="24"/>
        </w:rPr>
        <w:t xml:space="preserve">,- bila dibandingkan dengan belanja langsung pada tahun 2015. </w:t>
      </w:r>
      <w:r w:rsidR="006E25C3" w:rsidRPr="00434347">
        <w:rPr>
          <w:rFonts w:ascii="Bookman Old Style" w:hAnsi="Bookman Old Style"/>
          <w:bCs/>
          <w:sz w:val="24"/>
          <w:szCs w:val="24"/>
        </w:rPr>
        <w:t>Menurunnya belanja langsung tersebut mengingat Pemerintah Daerah belum dapat memperkirakan penerimaan daerah yang berasal dari DAK dan Bantuan Keuangan Provinsi dimana penerimaan daerah tersebut nantinya akan menambah belanja langsung daerah (</w:t>
      </w:r>
      <w:r w:rsidR="006E25C3" w:rsidRPr="00434347">
        <w:rPr>
          <w:rFonts w:ascii="Bookman Old Style" w:hAnsi="Bookman Old Style"/>
          <w:bCs/>
          <w:i/>
          <w:sz w:val="24"/>
          <w:szCs w:val="24"/>
        </w:rPr>
        <w:t>bersifat in-out</w:t>
      </w:r>
      <w:r w:rsidR="006E25C3" w:rsidRPr="00434347">
        <w:rPr>
          <w:rFonts w:ascii="Bookman Old Style" w:hAnsi="Bookman Old Style"/>
          <w:bCs/>
          <w:sz w:val="24"/>
          <w:szCs w:val="24"/>
        </w:rPr>
        <w:t>).</w:t>
      </w:r>
    </w:p>
    <w:p w:rsidR="00376FDA" w:rsidRPr="00434347" w:rsidRDefault="002C76B2" w:rsidP="00160A0D">
      <w:pPr>
        <w:pStyle w:val="BodyText"/>
        <w:tabs>
          <w:tab w:val="clear" w:pos="720"/>
          <w:tab w:val="left" w:pos="851"/>
        </w:tabs>
        <w:spacing w:line="360" w:lineRule="auto"/>
        <w:ind w:left="851" w:firstLine="850"/>
        <w:rPr>
          <w:rFonts w:ascii="Bookman Old Style" w:hAnsi="Bookman Old Style" w:cs="Arial"/>
          <w:bCs/>
          <w:sz w:val="24"/>
          <w:szCs w:val="24"/>
        </w:rPr>
      </w:pPr>
      <w:r w:rsidRPr="00434347">
        <w:rPr>
          <w:rFonts w:ascii="Bookman Old Style" w:hAnsi="Bookman Old Style" w:cs="Arial"/>
          <w:bCs/>
          <w:sz w:val="24"/>
          <w:szCs w:val="24"/>
        </w:rPr>
        <w:t>Besarnya rencana belanja langsung dalam APBD Tahun Anggaran 2015  sebesar 2</w:t>
      </w:r>
      <w:r w:rsidR="001C73DB">
        <w:rPr>
          <w:rFonts w:ascii="Bookman Old Style" w:hAnsi="Bookman Old Style" w:cs="Arial"/>
          <w:bCs/>
          <w:sz w:val="24"/>
          <w:szCs w:val="24"/>
        </w:rPr>
        <w:t>4</w:t>
      </w:r>
      <w:r w:rsidR="00D32AB7" w:rsidRPr="00434347">
        <w:rPr>
          <w:rFonts w:ascii="Bookman Old Style" w:hAnsi="Bookman Old Style" w:cs="Arial"/>
          <w:bCs/>
          <w:sz w:val="24"/>
          <w:szCs w:val="24"/>
        </w:rPr>
        <w:t>,9</w:t>
      </w:r>
      <w:r w:rsidR="00160A0D">
        <w:rPr>
          <w:rFonts w:ascii="Bookman Old Style" w:hAnsi="Bookman Old Style" w:cs="Arial"/>
          <w:bCs/>
          <w:sz w:val="24"/>
          <w:szCs w:val="24"/>
        </w:rPr>
        <w:t>5</w:t>
      </w:r>
      <w:r w:rsidRPr="00434347">
        <w:rPr>
          <w:rFonts w:ascii="Bookman Old Style" w:hAnsi="Bookman Old Style" w:cs="Arial"/>
          <w:bCs/>
          <w:sz w:val="24"/>
          <w:szCs w:val="24"/>
        </w:rPr>
        <w:t xml:space="preserve">% dari total belanja daerah Kabupaten Banjarnegara. </w:t>
      </w:r>
      <w:r w:rsidR="00376FDA" w:rsidRPr="00434347">
        <w:rPr>
          <w:rFonts w:ascii="Bookman Old Style" w:hAnsi="Bookman Old Style"/>
          <w:sz w:val="24"/>
          <w:szCs w:val="24"/>
        </w:rPr>
        <w:t xml:space="preserve">Pemerintah </w:t>
      </w:r>
      <w:r w:rsidRPr="00434347">
        <w:rPr>
          <w:rFonts w:ascii="Bookman Old Style" w:hAnsi="Bookman Old Style"/>
          <w:sz w:val="24"/>
          <w:szCs w:val="24"/>
        </w:rPr>
        <w:t>Kabupaten Banjarnegara</w:t>
      </w:r>
      <w:r w:rsidR="00376FDA" w:rsidRPr="00434347">
        <w:rPr>
          <w:rFonts w:ascii="Bookman Old Style" w:hAnsi="Bookman Old Style"/>
          <w:sz w:val="24"/>
          <w:szCs w:val="24"/>
        </w:rPr>
        <w:t xml:space="preserve"> menetapkan target</w:t>
      </w:r>
      <w:r w:rsidRPr="00434347">
        <w:rPr>
          <w:rFonts w:ascii="Bookman Old Style" w:hAnsi="Bookman Old Style"/>
          <w:sz w:val="24"/>
          <w:szCs w:val="24"/>
        </w:rPr>
        <w:t xml:space="preserve"> capaian kinerja setiap belanja</w:t>
      </w:r>
      <w:r w:rsidR="00376FDA" w:rsidRPr="00434347">
        <w:rPr>
          <w:rFonts w:ascii="Bookman Old Style" w:hAnsi="Bookman Old Style"/>
          <w:sz w:val="24"/>
          <w:szCs w:val="24"/>
        </w:rPr>
        <w:t xml:space="preserve"> yang bertujuan untuk meningkatkan akuntabilitas perencanaan anggaran dan memperjelas efektifitas dan efisiensi penggunaan anggaran. </w:t>
      </w:r>
      <w:r w:rsidRPr="00434347">
        <w:rPr>
          <w:rFonts w:ascii="Bookman Old Style" w:hAnsi="Bookman Old Style"/>
          <w:sz w:val="24"/>
          <w:szCs w:val="24"/>
        </w:rPr>
        <w:t xml:space="preserve"> </w:t>
      </w:r>
    </w:p>
    <w:p w:rsidR="00743217" w:rsidRPr="00434347" w:rsidRDefault="00743217" w:rsidP="00743217">
      <w:pPr>
        <w:spacing w:after="0" w:line="240" w:lineRule="auto"/>
        <w:ind w:left="-142" w:right="-91"/>
        <w:jc w:val="center"/>
        <w:rPr>
          <w:rFonts w:ascii="Bookman Old Style" w:hAnsi="Bookman Old Style" w:cs="Tahoma"/>
          <w:b/>
          <w:bCs/>
          <w:iCs/>
          <w:sz w:val="24"/>
          <w:szCs w:val="24"/>
        </w:rPr>
      </w:pPr>
      <w:r w:rsidRPr="00434347">
        <w:rPr>
          <w:rFonts w:ascii="Bookman Old Style" w:hAnsi="Bookman Old Style" w:cs="Tahoma"/>
          <w:b/>
          <w:bCs/>
          <w:iCs/>
          <w:sz w:val="24"/>
          <w:szCs w:val="24"/>
        </w:rPr>
        <w:t>Tabel 4.3.</w:t>
      </w:r>
    </w:p>
    <w:p w:rsidR="00376FDA" w:rsidRPr="00434347" w:rsidRDefault="00743217" w:rsidP="00743217">
      <w:pPr>
        <w:spacing w:after="0"/>
        <w:ind w:left="-142" w:right="-91"/>
        <w:jc w:val="center"/>
        <w:rPr>
          <w:rFonts w:ascii="Bookman Old Style" w:hAnsi="Bookman Old Style" w:cs="Arial"/>
          <w:bCs/>
          <w:sz w:val="24"/>
          <w:szCs w:val="24"/>
        </w:rPr>
      </w:pPr>
      <w:r w:rsidRPr="00434347">
        <w:rPr>
          <w:rFonts w:ascii="Bookman Old Style" w:hAnsi="Bookman Old Style" w:cs="Tahoma"/>
          <w:b/>
          <w:bCs/>
          <w:iCs/>
          <w:sz w:val="24"/>
          <w:szCs w:val="24"/>
        </w:rPr>
        <w:t>Prioritas, Sasaran, dan Target Daerah Tahun 2016</w:t>
      </w:r>
    </w:p>
    <w:tbl>
      <w:tblPr>
        <w:tblStyle w:val="TableGrid"/>
        <w:tblW w:w="8897" w:type="dxa"/>
        <w:tblLayout w:type="fixed"/>
        <w:tblLook w:val="04A0"/>
      </w:tblPr>
      <w:tblGrid>
        <w:gridCol w:w="446"/>
        <w:gridCol w:w="1477"/>
        <w:gridCol w:w="1616"/>
        <w:gridCol w:w="2168"/>
        <w:gridCol w:w="922"/>
        <w:gridCol w:w="1134"/>
        <w:gridCol w:w="1134"/>
      </w:tblGrid>
      <w:tr w:rsidR="005F6808" w:rsidRPr="00434347" w:rsidTr="00D32AB7">
        <w:trPr>
          <w:cantSplit/>
          <w:trHeight w:val="1134"/>
          <w:tblHeader/>
        </w:trPr>
        <w:tc>
          <w:tcPr>
            <w:tcW w:w="446" w:type="dxa"/>
            <w:vAlign w:val="center"/>
          </w:tcPr>
          <w:p w:rsidR="005F6808" w:rsidRPr="00434347" w:rsidRDefault="005F6808" w:rsidP="002D0945">
            <w:pPr>
              <w:jc w:val="center"/>
              <w:rPr>
                <w:rFonts w:ascii="Bookman Old Style" w:hAnsi="Bookman Old Style"/>
                <w:b/>
                <w:bCs/>
              </w:rPr>
            </w:pPr>
            <w:r w:rsidRPr="00434347">
              <w:rPr>
                <w:rFonts w:ascii="Bookman Old Style" w:hAnsi="Bookman Old Style"/>
                <w:b/>
                <w:bCs/>
              </w:rPr>
              <w:t>No</w:t>
            </w:r>
          </w:p>
        </w:tc>
        <w:tc>
          <w:tcPr>
            <w:tcW w:w="1477" w:type="dxa"/>
            <w:vAlign w:val="center"/>
          </w:tcPr>
          <w:p w:rsidR="005F6808" w:rsidRPr="00434347" w:rsidRDefault="005F6808" w:rsidP="002D0945">
            <w:pPr>
              <w:jc w:val="center"/>
              <w:rPr>
                <w:rFonts w:ascii="Bookman Old Style" w:hAnsi="Bookman Old Style"/>
                <w:b/>
                <w:bCs/>
              </w:rPr>
            </w:pPr>
            <w:r w:rsidRPr="00434347">
              <w:rPr>
                <w:rFonts w:ascii="Bookman Old Style" w:hAnsi="Bookman Old Style"/>
                <w:b/>
                <w:bCs/>
              </w:rPr>
              <w:t>Prioritas Daerah</w:t>
            </w:r>
          </w:p>
        </w:tc>
        <w:tc>
          <w:tcPr>
            <w:tcW w:w="1616" w:type="dxa"/>
            <w:vAlign w:val="center"/>
          </w:tcPr>
          <w:p w:rsidR="005F6808" w:rsidRPr="00434347" w:rsidRDefault="005F6808" w:rsidP="002D0945">
            <w:pPr>
              <w:jc w:val="center"/>
              <w:rPr>
                <w:rFonts w:ascii="Bookman Old Style" w:hAnsi="Bookman Old Style"/>
                <w:b/>
                <w:bCs/>
              </w:rPr>
            </w:pPr>
            <w:r w:rsidRPr="00434347">
              <w:rPr>
                <w:rFonts w:ascii="Bookman Old Style" w:hAnsi="Bookman Old Style"/>
                <w:b/>
                <w:bCs/>
              </w:rPr>
              <w:t>Sasaran Daerah</w:t>
            </w:r>
          </w:p>
        </w:tc>
        <w:tc>
          <w:tcPr>
            <w:tcW w:w="2168" w:type="dxa"/>
            <w:vAlign w:val="center"/>
          </w:tcPr>
          <w:p w:rsidR="005F6808" w:rsidRPr="00434347" w:rsidRDefault="005F6808" w:rsidP="002D0945">
            <w:pPr>
              <w:jc w:val="center"/>
              <w:rPr>
                <w:rFonts w:ascii="Bookman Old Style" w:hAnsi="Bookman Old Style"/>
                <w:b/>
                <w:bCs/>
              </w:rPr>
            </w:pPr>
            <w:r w:rsidRPr="00434347">
              <w:rPr>
                <w:rFonts w:ascii="Bookman Old Style" w:hAnsi="Bookman Old Style"/>
                <w:b/>
                <w:bCs/>
              </w:rPr>
              <w:t>Indikator Sasaran</w:t>
            </w:r>
          </w:p>
        </w:tc>
        <w:tc>
          <w:tcPr>
            <w:tcW w:w="922" w:type="dxa"/>
            <w:textDirection w:val="btLr"/>
            <w:vAlign w:val="center"/>
          </w:tcPr>
          <w:p w:rsidR="005F6808" w:rsidRPr="00434347" w:rsidRDefault="005F6808" w:rsidP="002B0FC5">
            <w:pPr>
              <w:ind w:left="113" w:right="113"/>
              <w:jc w:val="center"/>
              <w:rPr>
                <w:rFonts w:ascii="Bookman Old Style" w:hAnsi="Bookman Old Style"/>
                <w:b/>
                <w:bCs/>
              </w:rPr>
            </w:pPr>
            <w:r w:rsidRPr="00434347">
              <w:rPr>
                <w:rFonts w:ascii="Bookman Old Style" w:hAnsi="Bookman Old Style"/>
                <w:b/>
                <w:bCs/>
              </w:rPr>
              <w:t>Satuan</w:t>
            </w:r>
          </w:p>
        </w:tc>
        <w:tc>
          <w:tcPr>
            <w:tcW w:w="1134" w:type="dxa"/>
            <w:vAlign w:val="center"/>
          </w:tcPr>
          <w:p w:rsidR="005F6808" w:rsidRPr="00434347" w:rsidRDefault="005F6808" w:rsidP="00546566">
            <w:pPr>
              <w:jc w:val="center"/>
              <w:rPr>
                <w:rFonts w:ascii="Bookman Old Style" w:hAnsi="Bookman Old Style"/>
                <w:b/>
                <w:bCs/>
              </w:rPr>
            </w:pPr>
            <w:r w:rsidRPr="00434347">
              <w:rPr>
                <w:rFonts w:ascii="Bookman Old Style" w:hAnsi="Bookman Old Style"/>
                <w:b/>
                <w:bCs/>
              </w:rPr>
              <w:t>Capaian 201</w:t>
            </w:r>
            <w:r w:rsidR="00546566" w:rsidRPr="00434347">
              <w:rPr>
                <w:rFonts w:ascii="Bookman Old Style" w:hAnsi="Bookman Old Style"/>
                <w:b/>
                <w:bCs/>
              </w:rPr>
              <w:t>4</w:t>
            </w:r>
          </w:p>
        </w:tc>
        <w:tc>
          <w:tcPr>
            <w:tcW w:w="1134" w:type="dxa"/>
            <w:vAlign w:val="center"/>
          </w:tcPr>
          <w:p w:rsidR="005F6808" w:rsidRPr="00434347" w:rsidRDefault="005F6808" w:rsidP="002D0945">
            <w:pPr>
              <w:jc w:val="center"/>
              <w:rPr>
                <w:rFonts w:ascii="Bookman Old Style" w:hAnsi="Bookman Old Style"/>
                <w:b/>
                <w:bCs/>
              </w:rPr>
            </w:pPr>
            <w:r w:rsidRPr="00434347">
              <w:rPr>
                <w:rFonts w:ascii="Bookman Old Style" w:hAnsi="Bookman Old Style"/>
                <w:b/>
                <w:bCs/>
              </w:rPr>
              <w:t>Target 2016</w:t>
            </w: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rPr>
              <w:t>Pendidikan dan Kebudayaan</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perluasan akses pendidikan dan partisipasi masyarakat</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rPr>
              <w:t>Angka Melek Huruf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APK PAUD</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69,</w:t>
            </w:r>
            <w:r w:rsidR="00546566" w:rsidRPr="00434347">
              <w:rPr>
                <w:rFonts w:ascii="Bookman Old Style" w:hAnsi="Bookman Old Style" w:cs="Calibri"/>
              </w:rPr>
              <w:t>2</w:t>
            </w:r>
            <w:r w:rsidRPr="00434347">
              <w:rPr>
                <w:rFonts w:ascii="Bookman Old Style" w:hAnsi="Bookman Old Style" w:cs="Calibri"/>
              </w:rPr>
              <w:t>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69,35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APK SD/MI/Paket 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107,85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APK SMP/MTs/Paket 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9</w:t>
            </w:r>
            <w:r w:rsidR="00546566" w:rsidRPr="00434347">
              <w:rPr>
                <w:rFonts w:ascii="Bookman Old Style" w:hAnsi="Bookman Old Style" w:cs="Calibri"/>
              </w:rPr>
              <w:t>9,42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APK  SMA/SMK/MA/ Paket C</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60,65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56,31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APM SD/MI/Paket 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9</w:t>
            </w:r>
            <w:r w:rsidR="00546566" w:rsidRPr="00434347">
              <w:rPr>
                <w:rFonts w:ascii="Bookman Old Style" w:hAnsi="Bookman Old Style" w:cs="Calibri"/>
              </w:rPr>
              <w:t>3,64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99,62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APM SMP/MTs/Paket 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71</w:t>
            </w:r>
            <w:r w:rsidR="005F6808" w:rsidRPr="00434347">
              <w:rPr>
                <w:rFonts w:ascii="Bookman Old Style" w:hAnsi="Bookman Old Style" w:cs="Calibri"/>
              </w:rPr>
              <w:t>,</w:t>
            </w:r>
            <w:r w:rsidRPr="00434347">
              <w:rPr>
                <w:rFonts w:ascii="Bookman Old Style" w:hAnsi="Bookman Old Style" w:cs="Calibri"/>
              </w:rPr>
              <w:t>52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92,93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APM SMA/SMK/MA/ Paket C</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39</w:t>
            </w:r>
            <w:r w:rsidR="005F6808" w:rsidRPr="00434347">
              <w:rPr>
                <w:rFonts w:ascii="Bookman Old Style" w:hAnsi="Bookman Old Style" w:cs="Calibri"/>
              </w:rPr>
              <w:t>,</w:t>
            </w:r>
            <w:r w:rsidRPr="00434347">
              <w:rPr>
                <w:rFonts w:ascii="Bookman Old Style" w:hAnsi="Bookman Old Style" w:cs="Calibri"/>
              </w:rPr>
              <w:t>53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48,99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Rata-Rata Lama Sekolah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Th</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7,10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Angka partisipasi </w:t>
            </w:r>
            <w:r w:rsidRPr="00434347">
              <w:rPr>
                <w:rFonts w:ascii="Bookman Old Style" w:hAnsi="Bookman Old Style" w:cs="Calibri"/>
              </w:rPr>
              <w:lastRenderedPageBreak/>
              <w:t>sekolah usia 7-12 tahun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lastRenderedPageBreak/>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99,65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99,65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partisipasi sekolah usia 13-15 tahun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104,21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94,89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partisipasi sekolah 16-18 tahun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2D0945">
            <w:pPr>
              <w:spacing w:line="360" w:lineRule="auto"/>
              <w:jc w:val="right"/>
              <w:rPr>
                <w:rFonts w:ascii="Bookman Old Style" w:hAnsi="Bookman Old Style"/>
              </w:rPr>
            </w:pPr>
            <w:r w:rsidRPr="00434347">
              <w:rPr>
                <w:rFonts w:ascii="Bookman Old Style" w:hAnsi="Bookman Old Style" w:cs="Calibri"/>
              </w:rPr>
              <w:t>92,48</w:t>
            </w:r>
          </w:p>
        </w:tc>
        <w:tc>
          <w:tcPr>
            <w:tcW w:w="1134" w:type="dxa"/>
          </w:tcPr>
          <w:p w:rsidR="005F6808" w:rsidRPr="00434347" w:rsidRDefault="005F6808" w:rsidP="002D0945">
            <w:pPr>
              <w:spacing w:line="360" w:lineRule="auto"/>
              <w:jc w:val="right"/>
              <w:rPr>
                <w:rFonts w:ascii="Bookman Old Style" w:hAnsi="Bookman Old Style"/>
              </w:rPr>
            </w:pPr>
            <w:r w:rsidRPr="00434347">
              <w:rPr>
                <w:rFonts w:ascii="Bookman Old Style" w:hAnsi="Bookman Old Style" w:cs="Calibri"/>
              </w:rPr>
              <w:t>48,51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Putus Sekolah  SD/MI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0,1</w:t>
            </w:r>
            <w:r w:rsidR="00546566" w:rsidRPr="00434347">
              <w:rPr>
                <w:rFonts w:ascii="Bookman Old Style" w:hAnsi="Bookman Old Style" w:cs="Calibri"/>
              </w:rPr>
              <w:t>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0,15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Putus Sekolah  SMP/MTs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0,</w:t>
            </w:r>
            <w:r w:rsidR="00546566" w:rsidRPr="00434347">
              <w:rPr>
                <w:rFonts w:ascii="Bookman Old Style" w:hAnsi="Bookman Old Style" w:cs="Calibri"/>
              </w:rPr>
              <w:t>87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0,46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Putus Sekolah SMA/SMK/MA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1</w:t>
            </w:r>
            <w:r w:rsidR="005F6808" w:rsidRPr="00434347">
              <w:rPr>
                <w:rFonts w:ascii="Bookman Old Style" w:hAnsi="Bookman Old Style" w:cs="Calibri"/>
              </w:rPr>
              <w:t>,5</w:t>
            </w:r>
            <w:r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0,56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Melanjutkan dari SD/MI ke SMP/MTs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8</w:t>
            </w:r>
            <w:r w:rsidR="005F6808" w:rsidRPr="00434347">
              <w:rPr>
                <w:rFonts w:ascii="Bookman Old Style" w:hAnsi="Bookman Old Style" w:cs="Calibri"/>
              </w:rPr>
              <w:t>7,</w:t>
            </w:r>
            <w:r w:rsidRPr="00434347">
              <w:rPr>
                <w:rFonts w:ascii="Bookman Old Style" w:hAnsi="Bookman Old Style" w:cs="Calibri"/>
              </w:rPr>
              <w:t>10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97,97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Angka Melanjutkan dari SMP/MTs ke SMA/SMK/ MA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7</w:t>
            </w:r>
            <w:r w:rsidR="00546566" w:rsidRPr="00434347">
              <w:rPr>
                <w:rFonts w:ascii="Bookman Old Style" w:hAnsi="Bookman Old Style" w:cs="Calibri"/>
              </w:rPr>
              <w:t>5</w:t>
            </w:r>
            <w:r w:rsidRPr="00434347">
              <w:rPr>
                <w:rFonts w:ascii="Bookman Old Style" w:hAnsi="Bookman Old Style" w:cs="Calibri"/>
              </w:rPr>
              <w:t>,</w:t>
            </w:r>
            <w:r w:rsidR="00546566" w:rsidRPr="00434347">
              <w:rPr>
                <w:rFonts w:ascii="Bookman Old Style" w:hAnsi="Bookman Old Style" w:cs="Calibri"/>
              </w:rPr>
              <w:t>82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74,06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Tersedianya akses infrastruktur pendidikan</w:t>
            </w: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ketersediaan sekolah/penduduk usia sekolah pada jenjang pendidikan dasar </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546566">
            <w:pPr>
              <w:jc w:val="right"/>
              <w:rPr>
                <w:rFonts w:ascii="Bookman Old Style" w:hAnsi="Bookman Old Style"/>
              </w:rPr>
            </w:pPr>
            <w:r w:rsidRPr="00434347">
              <w:rPr>
                <w:rFonts w:ascii="Bookman Old Style" w:hAnsi="Bookman Old Style" w:cs="Calibri"/>
              </w:rPr>
              <w:t>74</w:t>
            </w:r>
            <w:r w:rsidR="005F6808" w:rsidRPr="00434347">
              <w:rPr>
                <w:rFonts w:ascii="Bookman Old Style" w:hAnsi="Bookman Old Style" w:cs="Calibri"/>
              </w:rPr>
              <w:t>,</w:t>
            </w:r>
            <w:r w:rsidRPr="00434347">
              <w:rPr>
                <w:rFonts w:ascii="Bookman Old Style" w:hAnsi="Bookman Old Style" w:cs="Calibri"/>
              </w:rPr>
              <w:t>21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67,56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Sekolah pendidikan SD/MI kondisi bangunan baik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9</w:t>
            </w:r>
            <w:r w:rsidR="00546566" w:rsidRPr="00434347">
              <w:rPr>
                <w:rFonts w:ascii="Bookman Old Style" w:hAnsi="Bookman Old Style" w:cs="Calibri"/>
              </w:rPr>
              <w:t>3</w:t>
            </w:r>
            <w:r w:rsidRPr="00434347">
              <w:rPr>
                <w:rFonts w:ascii="Bookman Old Style" w:hAnsi="Bookman Old Style" w:cs="Calibri"/>
              </w:rPr>
              <w:t>,</w:t>
            </w:r>
            <w:r w:rsidR="00546566" w:rsidRPr="00434347">
              <w:rPr>
                <w:rFonts w:ascii="Bookman Old Style" w:hAnsi="Bookman Old Style" w:cs="Calibri"/>
              </w:rPr>
              <w:t>64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96,50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Sekolah pendidikan SMP/MTs kondisi bangunan baik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9</w:t>
            </w:r>
            <w:r w:rsidR="00546566" w:rsidRPr="00434347">
              <w:rPr>
                <w:rFonts w:ascii="Bookman Old Style" w:hAnsi="Bookman Old Style" w:cs="Calibri"/>
              </w:rPr>
              <w:t>4</w:t>
            </w:r>
            <w:r w:rsidRPr="00434347">
              <w:rPr>
                <w:rFonts w:ascii="Bookman Old Style" w:hAnsi="Bookman Old Style" w:cs="Calibri"/>
              </w:rPr>
              <w:t>,</w:t>
            </w:r>
            <w:r w:rsidR="00546566" w:rsidRPr="00434347">
              <w:rPr>
                <w:rFonts w:ascii="Bookman Old Style" w:hAnsi="Bookman Old Style" w:cs="Calibri"/>
              </w:rPr>
              <w:t>63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97,70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Sekolah pendidikan SMA/SMK/MA kondisi bangunan baik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9</w:t>
            </w:r>
            <w:r w:rsidR="00546566" w:rsidRPr="00434347">
              <w:rPr>
                <w:rFonts w:ascii="Bookman Old Style" w:hAnsi="Bookman Old Style" w:cs="Calibri"/>
              </w:rPr>
              <w:t>8</w:t>
            </w:r>
            <w:r w:rsidRPr="00434347">
              <w:rPr>
                <w:rFonts w:ascii="Bookman Old Style" w:hAnsi="Bookman Old Style" w:cs="Calibri"/>
              </w:rPr>
              <w:t>,</w:t>
            </w:r>
            <w:r w:rsidR="00546566" w:rsidRPr="00434347">
              <w:rPr>
                <w:rFonts w:ascii="Bookman Old Style" w:hAnsi="Bookman Old Style" w:cs="Calibri"/>
              </w:rPr>
              <w:t>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96,17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Tersedia satuan pendidikan dalam jarak yang terjangkau dengan berjalan kaki yaitu maksimal 3 (tiga) km untuk SD / MI dan 6 (enam) km untuk SMP/MTs dari kelompok permukiman di daerah terpencil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 xml:space="preserve">Jumlah peserta didik dalam setiap rombongan belajar untuk SD/MI tidak melebihi 32 (tiga puluh dua) orang dan untuk SMP/MTs tidak melebihi 36 (tiga </w:t>
            </w:r>
            <w:r w:rsidRPr="00434347">
              <w:rPr>
                <w:rFonts w:ascii="Bookman Old Style" w:hAnsi="Bookman Old Style" w:cs="Calibri"/>
              </w:rPr>
              <w:lastRenderedPageBreak/>
              <w:t>puluh enam) orang. Untuk setiap rombongan belajar tersedia 1 (satu) ruang kelas yang dilengkapi dengan meja dan kursi yang cukup untuk peserta didik dan guru, serta papan tulis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46566" w:rsidP="002D0945">
            <w:pPr>
              <w:jc w:val="right"/>
              <w:rPr>
                <w:rFonts w:ascii="Bookman Old Style" w:hAnsi="Bookman Old Style" w:cs="Calibri"/>
              </w:rPr>
            </w:pPr>
            <w:r w:rsidRPr="00434347">
              <w:rPr>
                <w:rFonts w:ascii="Bookman Old Style" w:hAnsi="Bookman Old Style" w:cs="Calibri"/>
              </w:rPr>
              <w:t>95,21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Di setiap SMP dan MTs tersedia ruang laboratorium IPA yang dilengkapi dengan meja dan kursi yang cukup untuk 36 (tiga puluh enam) peserta didik dan minimal satu set peralatan praktek IPA untuk demonstrasi dan eksperimen peserta didik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60,90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Di setiap SD/MI dan SMP/MTs tersedia satu ruang guru yang dilengkapi kursi untuk setiap orang guru, kepala sekolah dan staf kependidikan lainnya dan disetiap SMP/MTs tersedia ruang kepala sekolah yang terpisah dari ruang guru</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82,48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tenaga kependidikan</w:t>
            </w: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Di setiap SD/MI tersedia 2 (dua) orang guru yang memenuhi kualifikasi akademik S-1 atau D-IV dan 2 (dua) orang guru yang telah memiliki sertifikasi pendidik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89,28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 xml:space="preserve">Di setiap SMP/MTs tersedia guru dengan kualifikasi akademik S-1 atau D-IV sebanyak 70%  dan separuh diantaranya 35% dari keseluruhan </w:t>
            </w:r>
            <w:r w:rsidRPr="00434347">
              <w:rPr>
                <w:rFonts w:ascii="Bookman Old Style" w:hAnsi="Bookman Old Style" w:cs="Calibri"/>
              </w:rPr>
              <w:lastRenderedPageBreak/>
              <w:t>guru telah memiliki sertifikat pendidik, untuk daerah khusus masing-masing sebanyak 40% dan 20%</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65,41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Di setiap SMP/MTs tersedia guru dengan  kualifikasi akademik S-1 atau D-IV dan telah memiliki sertifikat pendidik masing-masing 1 (satu) orang untuk mata pelajaran Matematika, IPA, Bahasa Indonesia, dan Bahasa Inggris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36,84</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Di setiap SD/MI semua kepala SD/MI berkualifikasi akademik S-1 atau D-IV dan telah memiliki sertifikat pendidik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89,28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Disetiap SMP/MTs semua kepala SMP/MTs berkualifikasi akademik S-1 atau D-IV dan telah memiliki sertifikat pendidik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76,69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6"/>
              <w:rPr>
                <w:rFonts w:ascii="Bookman Old Style" w:hAnsi="Bookman Old Style" w:cs="Calibri"/>
              </w:rPr>
            </w:pPr>
            <w:r w:rsidRPr="00434347">
              <w:rPr>
                <w:rFonts w:ascii="Bookman Old Style" w:hAnsi="Bookman Old Style" w:cs="Calibri"/>
              </w:rPr>
              <w:t>Semua pengawas sekolah dan madrasah memiliki kualitas akademik S-1 atau D-IV dan telah memiliki sertifikat pendidik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98,51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ind w:right="-96"/>
              <w:rPr>
                <w:rFonts w:ascii="Bookman Old Style" w:hAnsi="Bookman Old Style" w:cs="Calibri"/>
              </w:rPr>
            </w:pPr>
            <w:r w:rsidRPr="00434347">
              <w:rPr>
                <w:rFonts w:ascii="Bookman Old Style" w:hAnsi="Bookman Old Style" w:cs="Calibri"/>
              </w:rPr>
              <w:t>Guru SD yang memenuhi kualifikasi S1/D-IV</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rPr>
              <w:t>82</w:t>
            </w:r>
            <w:r w:rsidR="005F6808" w:rsidRPr="00434347">
              <w:rPr>
                <w:rFonts w:ascii="Bookman Old Style" w:hAnsi="Bookman Old Style"/>
              </w:rPr>
              <w:t>,63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74,63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ind w:right="-96"/>
              <w:rPr>
                <w:rFonts w:ascii="Bookman Old Style" w:hAnsi="Bookman Old Style" w:cs="Calibri"/>
              </w:rPr>
            </w:pPr>
            <w:r w:rsidRPr="00434347">
              <w:rPr>
                <w:rFonts w:ascii="Bookman Old Style" w:hAnsi="Bookman Old Style" w:cs="Calibri"/>
              </w:rPr>
              <w:t>Guru SMP yang memenuhi kualifikasi S1/D-IV</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rPr>
            </w:pPr>
            <w:r w:rsidRPr="00434347">
              <w:rPr>
                <w:rFonts w:ascii="Bookman Old Style" w:hAnsi="Bookman Old Style"/>
              </w:rPr>
              <w:t>9</w:t>
            </w:r>
            <w:r w:rsidR="00546566" w:rsidRPr="00434347">
              <w:rPr>
                <w:rFonts w:ascii="Bookman Old Style" w:hAnsi="Bookman Old Style"/>
              </w:rPr>
              <w:t>6</w:t>
            </w:r>
            <w:r w:rsidRPr="00434347">
              <w:rPr>
                <w:rFonts w:ascii="Bookman Old Style" w:hAnsi="Bookman Old Style"/>
              </w:rPr>
              <w:t>,</w:t>
            </w:r>
            <w:r w:rsidR="00546566" w:rsidRPr="00434347">
              <w:rPr>
                <w:rFonts w:ascii="Bookman Old Style" w:hAnsi="Bookman Old Style"/>
              </w:rPr>
              <w:t>58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98,10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ind w:right="-96"/>
              <w:rPr>
                <w:rFonts w:ascii="Bookman Old Style" w:hAnsi="Bookman Old Style" w:cs="Calibri"/>
              </w:rPr>
            </w:pPr>
            <w:r w:rsidRPr="00434347">
              <w:rPr>
                <w:rFonts w:ascii="Bookman Old Style" w:hAnsi="Bookman Old Style" w:cs="Calibri"/>
              </w:rPr>
              <w:t>Guru SMA yang memenuhi kualifikasi S1/D-IV</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rPr>
            </w:pPr>
            <w:r w:rsidRPr="00434347">
              <w:rPr>
                <w:rFonts w:ascii="Bookman Old Style" w:hAnsi="Bookman Old Style"/>
              </w:rPr>
              <w:t>98,</w:t>
            </w:r>
            <w:r w:rsidR="00546566" w:rsidRPr="00434347">
              <w:rPr>
                <w:rFonts w:ascii="Bookman Old Style" w:hAnsi="Bookman Old Style"/>
              </w:rPr>
              <w:t>3</w:t>
            </w:r>
            <w:r w:rsidRPr="00434347">
              <w:rPr>
                <w:rFonts w:ascii="Bookman Old Style" w:hAnsi="Bookman Old Style"/>
              </w:rPr>
              <w:t>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98,78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ind w:right="-96"/>
              <w:rPr>
                <w:rFonts w:ascii="Bookman Old Style" w:hAnsi="Bookman Old Style" w:cs="Calibri"/>
              </w:rPr>
            </w:pPr>
            <w:r w:rsidRPr="00434347">
              <w:rPr>
                <w:rFonts w:ascii="Bookman Old Style" w:hAnsi="Bookman Old Style" w:cs="Calibri"/>
              </w:rPr>
              <w:t>Guru SMK yang memenuhi kualifikasi S1/D-IV</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rPr>
            </w:pPr>
            <w:r w:rsidRPr="00434347">
              <w:rPr>
                <w:rFonts w:ascii="Bookman Old Style" w:hAnsi="Bookman Old Style"/>
              </w:rPr>
              <w:t>9</w:t>
            </w:r>
            <w:r w:rsidR="00546566" w:rsidRPr="00434347">
              <w:rPr>
                <w:rFonts w:ascii="Bookman Old Style" w:hAnsi="Bookman Old Style"/>
              </w:rPr>
              <w:t>6</w:t>
            </w:r>
            <w:r w:rsidRPr="00434347">
              <w:rPr>
                <w:rFonts w:ascii="Bookman Old Style" w:hAnsi="Bookman Old Style"/>
              </w:rPr>
              <w:t>,</w:t>
            </w:r>
            <w:r w:rsidR="00546566" w:rsidRPr="00434347">
              <w:rPr>
                <w:rFonts w:ascii="Bookman Old Style" w:hAnsi="Bookman Old Style"/>
              </w:rPr>
              <w:t>53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99,00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mutu pendidikan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guru terhadap murid SD/MI</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1:</w:t>
            </w:r>
            <w:r w:rsidR="00546566" w:rsidRPr="00434347">
              <w:rPr>
                <w:rFonts w:ascii="Bookman Old Style" w:hAnsi="Bookman Old Style" w:cs="Calibri"/>
              </w:rPr>
              <w:t>15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Rasio guru terhadap murid SMP/MTs</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1:</w:t>
            </w:r>
            <w:r w:rsidR="00546566" w:rsidRPr="00434347">
              <w:rPr>
                <w:rFonts w:ascii="Bookman Old Style" w:hAnsi="Bookman Old Style" w:cs="Calibri"/>
              </w:rPr>
              <w:t>16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1:21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Rasio guru terhadap murid SMA/SMK</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546566">
            <w:pPr>
              <w:jc w:val="right"/>
              <w:rPr>
                <w:rFonts w:ascii="Bookman Old Style" w:hAnsi="Bookman Old Style"/>
              </w:rPr>
            </w:pPr>
            <w:r w:rsidRPr="00434347">
              <w:rPr>
                <w:rFonts w:ascii="Bookman Old Style" w:hAnsi="Bookman Old Style" w:cs="Calibri"/>
              </w:rPr>
              <w:t>1:</w:t>
            </w:r>
            <w:r w:rsidR="00546566" w:rsidRPr="00434347">
              <w:rPr>
                <w:rFonts w:ascii="Bookman Old Style" w:hAnsi="Bookman Old Style" w:cs="Calibri"/>
              </w:rPr>
              <w:t>16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1:21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Disetiap SD/MI tersedia 1 (satu) orang guru untuk setiap 32 (tiga puluh dua) peserta didik dan 6 (enam) orang guru untuk setiap satuan pendidikan, dan untuk daerah khusus 4 (empat) orang guru setiap satuan pendidikan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cs="Calibri"/>
              </w:rPr>
            </w:pPr>
            <w:r w:rsidRPr="00434347">
              <w:rPr>
                <w:rFonts w:ascii="Bookman Old Style" w:hAnsi="Bookman Old Style" w:cs="Calibri"/>
              </w:rPr>
              <w:t>93,40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Di setiap SMP/MTs tersedia 1 (satu) orang guru untuk setiap mata pelajaran, dan untuk daerah khusus tersedia 1 (satu) orang guru untuk setiap rumpun mata pelajaran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cs="Calibri"/>
              </w:rPr>
            </w:pPr>
            <w:r w:rsidRPr="00434347">
              <w:rPr>
                <w:rFonts w:ascii="Bookman Old Style" w:hAnsi="Bookman Old Style" w:cs="Calibri"/>
              </w:rPr>
              <w:t>97,74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Kunjungan pengawasan kesatuan pendidikan dilakukan minimal satu kali setiap bulan dan setiap kunjungan dilakukan selama 3 (tiga) jam untuk melakukan supervisi dan pembinaan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85,23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Setiap SD/MI menyediakan buku teks yang sudah ditetapkan kelayakannya oleh pemerintah mencakup mata pelajaran Bahasa Indonesia, Matematika, IPA dan IPS dengan perbandingan satu set untuk setiap peserta 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30,86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Setiap SMP/MTs menyediakan buku teks yang sudah ditetapkan kelayakannya oleh Pemerintah mencakup semua mata pelajaran dengan perbandingan satu set untuk setiap peserta 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17,29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Setiap SD/MI menyediakan satu set peraga IPA dan bahan yang terdiri dari model kerangka manusia, model tubuh manusia, bola dunia (globe), contoh peralatan </w:t>
            </w:r>
            <w:r w:rsidRPr="00434347">
              <w:rPr>
                <w:rFonts w:ascii="Bookman Old Style" w:hAnsi="Bookman Old Style" w:cs="Calibri"/>
                <w:i/>
                <w:iCs/>
              </w:rPr>
              <w:t>optic</w:t>
            </w:r>
            <w:r w:rsidRPr="00434347">
              <w:rPr>
                <w:rFonts w:ascii="Bookman Old Style" w:hAnsi="Bookman Old Style" w:cs="Calibri"/>
              </w:rPr>
              <w:t>, kit IPA untuk eksperimen dasar, dan poster/carta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40,16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Setiap SD/MI memiliki minimal 100 (seratus) judul buku pengayaan dan 10 (sepuluh) judul buku referensi, dan setiap SMP/MTS memiliki 200 (dua ratus) judul buku pengayaan dan 20 (dua puluh) judul buku referensi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75,76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Setiap guru tetap bekerja 37,5 (tiga puluh tujuh koma lima) jam per minggu di satuan pendidikan, termasuk merencanakan pembelajaran, melaksanakan pembelajaran, menilai hasil pembelajaran, membimbing atau melatih peserta didik, dan melaksanakan tugas tambahan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31,98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Setiap guru </w:t>
            </w:r>
            <w:r w:rsidRPr="00434347">
              <w:rPr>
                <w:rFonts w:ascii="Bookman Old Style" w:hAnsi="Bookman Old Style" w:cs="Calibri"/>
              </w:rPr>
              <w:lastRenderedPageBreak/>
              <w:t>menerapkan Rencana Pelaksanaan Pembelajaran (RPP) yang disusun berdasarkan silabus untuk setiap mata pelajaran yang diampunya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65,89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Setiap guru mengembangkan dan menerapkan program penilaian untuk membantu meningkatkan kemampuan belajar peserta didik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73,32</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Kepala sekolah melakukan supervisi kelas dan memberikan umpan balik kepada guru 4 (empat) kali dalam setiap semester</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rPr>
            </w:pPr>
            <w:r w:rsidRPr="00434347">
              <w:rPr>
                <w:rFonts w:ascii="Bookman Old Style" w:hAnsi="Bookman Old Style" w:cs="Calibri"/>
              </w:rPr>
              <w:t>1</w:t>
            </w:r>
            <w:r w:rsidR="00546566" w:rsidRPr="00434347">
              <w:rPr>
                <w:rFonts w:ascii="Bookman Old Style" w:hAnsi="Bookman Old Style" w:cs="Calibri"/>
              </w:rPr>
              <w:t>6,19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setiap guru menyampaikan laporan hasil evaluasi mata pelajaran serta hasil penilaian setiap peserta didik kepada kepala sekolah pada akhir semester dalam bentuk laporan hasil prestasi belajar peserta didik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96,33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Kepala Sekolah atau madrasah menyampaikan laporan hasil Ulangan Akhir Semester (UAS) dan Ulangan Kenaikan Kelas (UKK) serta Ujian Akhir (US/UN) kepada orang tua peserta didik dan menyampaikan rekapitulasi kepada Dinas Pendidikan Pemuda dan Olah </w:t>
            </w:r>
            <w:r w:rsidRPr="00434347">
              <w:rPr>
                <w:rFonts w:ascii="Bookman Old Style" w:hAnsi="Bookman Old Style" w:cs="Calibri"/>
              </w:rPr>
              <w:lastRenderedPageBreak/>
              <w:t>Raga atau Kantor Kementerian Agama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46566" w:rsidP="002D0945">
            <w:pPr>
              <w:jc w:val="right"/>
              <w:rPr>
                <w:rFonts w:ascii="Bookman Old Style" w:hAnsi="Bookman Old Style"/>
              </w:rPr>
            </w:pPr>
            <w:r w:rsidRPr="00434347">
              <w:rPr>
                <w:rFonts w:ascii="Bookman Old Style" w:hAnsi="Bookman Old Style" w:cs="Calibri"/>
              </w:rPr>
              <w:t>96,33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rata-rata UN SD/MI</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6,99</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7,83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rata-rata UN SMP/MTs</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5</w:t>
            </w:r>
            <w:r w:rsidR="005F6808" w:rsidRPr="00434347">
              <w:rPr>
                <w:rFonts w:ascii="Bookman Old Style" w:hAnsi="Bookman Old Style" w:cs="Calibri"/>
              </w:rPr>
              <w:t>,</w:t>
            </w:r>
            <w:r w:rsidRPr="00434347">
              <w:rPr>
                <w:rFonts w:ascii="Bookman Old Style" w:hAnsi="Bookman Old Style" w:cs="Calibri"/>
              </w:rPr>
              <w:t>7</w:t>
            </w:r>
            <w:r w:rsidR="005F6808"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rata-rata UN SMA/MA</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6</w:t>
            </w:r>
            <w:r w:rsidR="005F6808" w:rsidRPr="00434347">
              <w:rPr>
                <w:rFonts w:ascii="Bookman Old Style" w:hAnsi="Bookman Old Style" w:cs="Calibri"/>
              </w:rPr>
              <w:t>,</w:t>
            </w:r>
            <w:r w:rsidRPr="00434347">
              <w:rPr>
                <w:rFonts w:ascii="Bookman Old Style" w:hAnsi="Bookman Old Style" w:cs="Calibri"/>
              </w:rPr>
              <w:t>29</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8,58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rata-rata UN SMK</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546566" w:rsidP="00546566">
            <w:pPr>
              <w:jc w:val="right"/>
              <w:rPr>
                <w:rFonts w:ascii="Bookman Old Style" w:hAnsi="Bookman Old Style" w:cs="Calibri"/>
              </w:rPr>
            </w:pPr>
            <w:r w:rsidRPr="00434347">
              <w:rPr>
                <w:rFonts w:ascii="Bookman Old Style" w:hAnsi="Bookman Old Style" w:cs="Calibri"/>
              </w:rPr>
              <w:t>7</w:t>
            </w:r>
            <w:r w:rsidR="005F6808" w:rsidRPr="00434347">
              <w:rPr>
                <w:rFonts w:ascii="Bookman Old Style" w:hAnsi="Bookman Old Style" w:cs="Calibri"/>
              </w:rPr>
              <w:t>,</w:t>
            </w:r>
            <w:r w:rsidRPr="00434347">
              <w:rPr>
                <w:rFonts w:ascii="Bookman Old Style" w:hAnsi="Bookman Old Style" w:cs="Calibri"/>
              </w:rPr>
              <w:t>33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8,27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bottom"/>
          </w:tcPr>
          <w:p w:rsidR="005F6808" w:rsidRPr="00434347" w:rsidRDefault="005F6808" w:rsidP="002D0945">
            <w:pPr>
              <w:ind w:right="-98"/>
              <w:rPr>
                <w:rFonts w:ascii="Bookman Old Style" w:hAnsi="Bookman Old Style" w:cs="Calibri"/>
              </w:rPr>
            </w:pPr>
            <w:r w:rsidRPr="00434347">
              <w:rPr>
                <w:rFonts w:ascii="Bookman Old Style" w:hAnsi="Bookman Old Style" w:cs="Calibri"/>
              </w:rPr>
              <w:t>Satuan pendidikan menyelenggarakan proses pembelajaran 34 (tiga puluh empat) minggu per tahun dengan kegiatan tatap muka sebagai berikut:</w:t>
            </w:r>
          </w:p>
        </w:tc>
        <w:tc>
          <w:tcPr>
            <w:tcW w:w="922" w:type="dxa"/>
          </w:tcPr>
          <w:p w:rsidR="005F6808" w:rsidRPr="00434347" w:rsidRDefault="00546566" w:rsidP="00546566">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546566">
            <w:pPr>
              <w:jc w:val="right"/>
              <w:rPr>
                <w:rFonts w:ascii="Bookman Old Style" w:hAnsi="Bookman Old Style"/>
              </w:rPr>
            </w:pPr>
            <w:r w:rsidRPr="00434347">
              <w:rPr>
                <w:rFonts w:ascii="Bookman Old Style" w:hAnsi="Bookman Old Style"/>
              </w:rPr>
              <w:t>75,97</w:t>
            </w:r>
          </w:p>
        </w:tc>
        <w:tc>
          <w:tcPr>
            <w:tcW w:w="1134" w:type="dxa"/>
          </w:tcPr>
          <w:p w:rsidR="005F6808" w:rsidRPr="00434347" w:rsidRDefault="00546566" w:rsidP="00546566">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Satuan pendidikan menerapkan KTSP sesuai ketentuan yang berlaku.</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94,40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setiap satuan pendidikan menerapkan prinsip-prinsip Manajemen Berbasis Sekolah (MBS)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90,84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Angka Kelulusan SD/MI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cs="Calibri"/>
              </w:rPr>
            </w:pPr>
            <w:r w:rsidRPr="00434347">
              <w:rPr>
                <w:rFonts w:ascii="Bookman Old Style" w:hAnsi="Bookman Old Style" w:cs="Calibri"/>
              </w:rPr>
              <w:t>99,</w:t>
            </w:r>
            <w:r w:rsidR="00546566" w:rsidRPr="00434347">
              <w:rPr>
                <w:rFonts w:ascii="Bookman Old Style" w:hAnsi="Bookman Old Style" w:cs="Calibri"/>
              </w:rPr>
              <w:t>89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99,98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Angka Kelulusan SMP/MTs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46566">
            <w:pPr>
              <w:jc w:val="right"/>
              <w:rPr>
                <w:rFonts w:ascii="Bookman Old Style" w:hAnsi="Bookman Old Style" w:cs="Calibri"/>
              </w:rPr>
            </w:pPr>
            <w:r w:rsidRPr="00434347">
              <w:rPr>
                <w:rFonts w:ascii="Bookman Old Style" w:hAnsi="Bookman Old Style" w:cs="Calibri"/>
              </w:rPr>
              <w:t>99,</w:t>
            </w:r>
            <w:r w:rsidR="00546566" w:rsidRPr="00434347">
              <w:rPr>
                <w:rFonts w:ascii="Bookman Old Style" w:hAnsi="Bookman Old Style" w:cs="Calibri"/>
              </w:rPr>
              <w:t>97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99,80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p w:rsidR="005F6808" w:rsidRPr="00434347" w:rsidRDefault="005F6808" w:rsidP="002D0945">
            <w:pPr>
              <w:rPr>
                <w:rFonts w:ascii="Bookman Old Style" w:hAnsi="Bookman Old Style"/>
              </w:rPr>
            </w:pPr>
          </w:p>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Angka Kelulusan SMA/SMK/MA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46566"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99,98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minat baca masyarakat</w:t>
            </w: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Jumlah perpustakaan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Unit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Jumlah pengunjung perpustakaan per tahun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p w:rsidR="00546566" w:rsidRPr="00434347" w:rsidRDefault="00546566" w:rsidP="00546566">
            <w:pPr>
              <w:spacing w:line="360" w:lineRule="auto"/>
              <w:jc w:val="center"/>
              <w:rPr>
                <w:rFonts w:ascii="Bookman Old Style" w:hAnsi="Bookman Old Style" w:cs="Calibri"/>
              </w:rPr>
            </w:pPr>
            <w:r w:rsidRPr="00434347">
              <w:rPr>
                <w:rFonts w:ascii="Bookman Old Style" w:hAnsi="Bookman Old Style" w:cs="Calibri"/>
              </w:rPr>
              <w:t>Org</w:t>
            </w:r>
          </w:p>
        </w:tc>
        <w:tc>
          <w:tcPr>
            <w:tcW w:w="1134" w:type="dxa"/>
          </w:tcPr>
          <w:p w:rsidR="005F6808" w:rsidRPr="00434347" w:rsidRDefault="005F6808" w:rsidP="00546566">
            <w:pPr>
              <w:spacing w:line="360" w:lineRule="auto"/>
              <w:jc w:val="right"/>
              <w:rPr>
                <w:rFonts w:ascii="Bookman Old Style" w:hAnsi="Bookman Old Style" w:cs="Calibri"/>
              </w:rPr>
            </w:pPr>
            <w:r w:rsidRPr="00434347">
              <w:rPr>
                <w:rFonts w:ascii="Bookman Old Style" w:hAnsi="Bookman Old Style" w:cs="Calibri"/>
              </w:rPr>
              <w:t>4,</w:t>
            </w:r>
            <w:r w:rsidR="00546566" w:rsidRPr="00434347">
              <w:rPr>
                <w:rFonts w:ascii="Bookman Old Style" w:hAnsi="Bookman Old Style" w:cs="Calibri"/>
              </w:rPr>
              <w:t>08</w:t>
            </w:r>
          </w:p>
          <w:p w:rsidR="00546566"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(40.800)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ind w:right="-98"/>
              <w:rPr>
                <w:rFonts w:ascii="Bookman Old Style" w:hAnsi="Bookman Old Style" w:cs="Calibri"/>
              </w:rPr>
            </w:pPr>
            <w:r w:rsidRPr="00434347">
              <w:rPr>
                <w:rFonts w:ascii="Bookman Old Style" w:hAnsi="Bookman Old Style" w:cs="Calibri"/>
              </w:rPr>
              <w:t>Koleksi buku yang tersedia di perpustakaan daerah</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46566" w:rsidP="00546566">
            <w:pPr>
              <w:spacing w:line="360" w:lineRule="auto"/>
              <w:jc w:val="right"/>
              <w:rPr>
                <w:rFonts w:ascii="Bookman Old Style" w:hAnsi="Bookman Old Style" w:cs="Calibri"/>
              </w:rPr>
            </w:pPr>
            <w:r w:rsidRPr="00434347">
              <w:rPr>
                <w:rFonts w:ascii="Bookman Old Style" w:hAnsi="Bookman Old Style" w:cs="Calibri"/>
              </w:rPr>
              <w:t>4</w:t>
            </w:r>
            <w:r w:rsidR="005F6808" w:rsidRPr="00434347">
              <w:rPr>
                <w:rFonts w:ascii="Bookman Old Style" w:hAnsi="Bookman Old Style" w:cs="Calibri"/>
              </w:rPr>
              <w:t>7,</w:t>
            </w:r>
            <w:r w:rsidRPr="00434347">
              <w:rPr>
                <w:rFonts w:ascii="Bookman Old Style" w:hAnsi="Bookman Old Style" w:cs="Calibri"/>
              </w:rPr>
              <w:t>03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37,96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pencapaian prestasi olahraga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klub olahraga per 10.000 jumlah penduduk</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6F13B4">
            <w:pPr>
              <w:spacing w:line="360" w:lineRule="auto"/>
              <w:jc w:val="right"/>
              <w:rPr>
                <w:rFonts w:ascii="Bookman Old Style" w:hAnsi="Bookman Old Style" w:cs="Calibri"/>
              </w:rPr>
            </w:pPr>
            <w:r w:rsidRPr="00434347">
              <w:rPr>
                <w:rFonts w:ascii="Bookman Old Style" w:hAnsi="Bookman Old Style" w:cs="Calibri"/>
              </w:rPr>
              <w:t>0,0</w:t>
            </w:r>
            <w:r w:rsidR="006F13B4" w:rsidRPr="00434347">
              <w:rPr>
                <w:rFonts w:ascii="Bookman Old Style" w:hAnsi="Bookman Old Style" w:cs="Calibri"/>
              </w:rPr>
              <w:t>178</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0,0016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gedung olahraga per 10.000 jumlah penduduk</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0,0003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0,0003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organisasi pemuda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Unit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organisasi </w:t>
            </w:r>
            <w:r w:rsidRPr="00434347">
              <w:rPr>
                <w:rFonts w:ascii="Bookman Old Style" w:hAnsi="Bookman Old Style" w:cs="Calibri"/>
              </w:rPr>
              <w:lastRenderedPageBreak/>
              <w:t xml:space="preserve">olahraga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lastRenderedPageBreak/>
              <w:t>Unit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kegiatan kepemudaan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Buah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kegiatan olahraga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Buah</w:t>
            </w:r>
          </w:p>
        </w:tc>
        <w:tc>
          <w:tcPr>
            <w:tcW w:w="1134" w:type="dxa"/>
          </w:tcPr>
          <w:p w:rsidR="005F6808" w:rsidRPr="00434347" w:rsidRDefault="006F13B4" w:rsidP="002D0945">
            <w:pPr>
              <w:jc w:val="right"/>
              <w:rPr>
                <w:rFonts w:ascii="Bookman Old Style" w:hAnsi="Bookman Old Style" w:cs="Calibri"/>
              </w:rPr>
            </w:pPr>
            <w:r w:rsidRPr="00434347">
              <w:rPr>
                <w:rFonts w:ascii="Bookman Old Style" w:hAnsi="Bookman Old Style" w:cs="Calibri"/>
              </w:rPr>
              <w:t>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Gelanggang/balai remaja (selain milik swasta)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Unit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Lapangan olahraga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Unit</w:t>
            </w:r>
          </w:p>
        </w:tc>
        <w:tc>
          <w:tcPr>
            <w:tcW w:w="1134" w:type="dxa"/>
          </w:tcPr>
          <w:p w:rsidR="005F6808" w:rsidRPr="00434347" w:rsidRDefault="006F13B4" w:rsidP="002D0945">
            <w:pPr>
              <w:jc w:val="right"/>
              <w:rPr>
                <w:rFonts w:ascii="Bookman Old Style" w:hAnsi="Bookman Old Style" w:cs="Calibri"/>
              </w:rPr>
            </w:pPr>
            <w:r w:rsidRPr="00434347">
              <w:rPr>
                <w:rFonts w:ascii="Bookman Old Style" w:hAnsi="Bookman Old Style" w:cs="Calibri"/>
              </w:rPr>
              <w:t>118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pelestarian seni budaya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Grup Kesenian per 10.000 penduduk</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6F13B4">
            <w:pPr>
              <w:spacing w:line="360" w:lineRule="auto"/>
              <w:jc w:val="right"/>
              <w:rPr>
                <w:rFonts w:ascii="Bookman Old Style" w:hAnsi="Bookman Old Style" w:cs="Calibri"/>
              </w:rPr>
            </w:pPr>
            <w:r w:rsidRPr="00434347">
              <w:rPr>
                <w:rFonts w:ascii="Bookman Old Style" w:hAnsi="Bookman Old Style" w:cs="Calibri"/>
              </w:rPr>
              <w:t>0,</w:t>
            </w:r>
            <w:r w:rsidR="006F13B4" w:rsidRPr="00434347">
              <w:rPr>
                <w:rFonts w:ascii="Bookman Old Style" w:hAnsi="Bookman Old Style" w:cs="Calibri"/>
              </w:rPr>
              <w:t>123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Gedung Kesenian per 10.000 penduduk</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0,0001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0,0001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Penyelenggaraan festival seni dan budaya</w:t>
            </w:r>
          </w:p>
        </w:tc>
        <w:tc>
          <w:tcPr>
            <w:tcW w:w="922" w:type="dxa"/>
            <w:vAlign w:val="center"/>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Kali</w:t>
            </w:r>
          </w:p>
        </w:tc>
        <w:tc>
          <w:tcPr>
            <w:tcW w:w="1134" w:type="dxa"/>
          </w:tcPr>
          <w:p w:rsidR="005F6808" w:rsidRPr="00434347" w:rsidRDefault="006F13B4" w:rsidP="002D0945">
            <w:pPr>
              <w:spacing w:line="360" w:lineRule="auto"/>
              <w:jc w:val="right"/>
              <w:rPr>
                <w:rFonts w:ascii="Bookman Old Style" w:hAnsi="Bookman Old Style" w:cs="Calibri"/>
              </w:rPr>
            </w:pPr>
            <w:r w:rsidRPr="00434347">
              <w:rPr>
                <w:rFonts w:ascii="Bookman Old Style" w:hAnsi="Bookman Old Style" w:cs="Calibri"/>
              </w:rPr>
              <w:t>7</w:t>
            </w:r>
            <w:r w:rsidR="005F6808" w:rsidRPr="00434347">
              <w:rPr>
                <w:rFonts w:ascii="Bookman Old Style" w:hAnsi="Bookman Old Style" w:cs="Calibri"/>
              </w:rPr>
              <w:t>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Sarana penyelenggaraan seni dan budaya</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bangunan bersejarah dan cagar budaya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Benda, Situs dan Kawasan Cagar Budaya yang dilestarikan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6F13B4" w:rsidP="006F13B4">
            <w:pPr>
              <w:jc w:val="right"/>
              <w:rPr>
                <w:rFonts w:ascii="Bookman Old Style" w:hAnsi="Bookman Old Style" w:cs="Calibri"/>
              </w:rPr>
            </w:pPr>
            <w:r w:rsidRPr="00434347">
              <w:rPr>
                <w:rFonts w:ascii="Bookman Old Style" w:hAnsi="Bookman Old Style" w:cs="Calibri"/>
              </w:rPr>
              <w:t>2</w:t>
            </w:r>
            <w:r w:rsidR="005F6808" w:rsidRPr="00434347">
              <w:rPr>
                <w:rFonts w:ascii="Bookman Old Style" w:hAnsi="Bookman Old Style" w:cs="Calibri"/>
              </w:rPr>
              <w:t>,</w:t>
            </w:r>
            <w:r w:rsidRPr="00434347">
              <w:rPr>
                <w:rFonts w:ascii="Bookman Old Style" w:hAnsi="Bookman Old Style" w:cs="Calibri"/>
              </w:rPr>
              <w:t>44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4,88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2.</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rPr>
              <w:t>Kesehatan</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akses dan kualitas pelayanan kesehatan bagi seluruh masyarakat</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kematian bayi per 1.000 Kelahiran Hidup</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A343F8" w:rsidP="00A343F8">
            <w:pPr>
              <w:spacing w:line="360" w:lineRule="auto"/>
              <w:jc w:val="right"/>
              <w:rPr>
                <w:rFonts w:ascii="Bookman Old Style" w:hAnsi="Bookman Old Style" w:cs="Calibri"/>
              </w:rPr>
            </w:pPr>
            <w:r w:rsidRPr="00434347">
              <w:rPr>
                <w:rFonts w:ascii="Bookman Old Style" w:hAnsi="Bookman Old Style" w:cs="Calibri"/>
              </w:rPr>
              <w:t>12</w:t>
            </w:r>
            <w:r w:rsidR="005F6808" w:rsidRPr="00434347">
              <w:rPr>
                <w:rFonts w:ascii="Bookman Old Style" w:hAnsi="Bookman Old Style" w:cs="Calibri"/>
              </w:rPr>
              <w:t>,</w:t>
            </w:r>
            <w:r w:rsidRPr="00434347">
              <w:rPr>
                <w:rFonts w:ascii="Bookman Old Style" w:hAnsi="Bookman Old Style" w:cs="Calibri"/>
              </w:rPr>
              <w:t>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Angka Kematian Ibu per 100.000 Kelahiran Hidup</w:t>
            </w:r>
          </w:p>
        </w:tc>
        <w:tc>
          <w:tcPr>
            <w:tcW w:w="922" w:type="dxa"/>
          </w:tcPr>
          <w:p w:rsidR="005F6808" w:rsidRPr="00434347" w:rsidRDefault="005F6808" w:rsidP="002D0945">
            <w:pPr>
              <w:jc w:val="right"/>
              <w:rPr>
                <w:rFonts w:ascii="Bookman Old Style" w:hAnsi="Bookman Old Style" w:cs="Calibri"/>
              </w:rPr>
            </w:pP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123,6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Angka usia harapan hidup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Th</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70,30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jc w:val="both"/>
              <w:rPr>
                <w:rFonts w:ascii="Bookman Old Style" w:hAnsi="Bookman Old Style" w:cs="Calibri"/>
              </w:rPr>
            </w:pPr>
            <w:r w:rsidRPr="00434347">
              <w:rPr>
                <w:rFonts w:ascii="Bookman Old Style" w:hAnsi="Bookman Old Style" w:cs="Calibri"/>
              </w:rPr>
              <w:t>Persentase balita gizi buruk (BB/TB)</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0,03</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&lt;</w:t>
            </w:r>
            <w:r w:rsidR="005F6808" w:rsidRPr="00434347">
              <w:rPr>
                <w:rFonts w:ascii="Bookman Old Style" w:hAnsi="Bookman Old Style" w:cs="Calibri"/>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posyandu per satuan balita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2</w:t>
            </w:r>
            <w:r w:rsidR="00A343F8" w:rsidRPr="00434347">
              <w:rPr>
                <w:rFonts w:ascii="Bookman Old Style" w:hAnsi="Bookman Old Style" w:cs="Calibri"/>
              </w:rPr>
              <w:t>1</w:t>
            </w:r>
            <w:r w:rsidRPr="00434347">
              <w:rPr>
                <w:rFonts w:ascii="Bookman Old Style" w:hAnsi="Bookman Old Style" w:cs="Calibri"/>
              </w:rPr>
              <w:t>/1000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20/1000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puskesmas, poliklinik, pustu per satuan penduduk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0,</w:t>
            </w:r>
            <w:r w:rsidR="00A343F8" w:rsidRPr="00434347">
              <w:rPr>
                <w:rFonts w:ascii="Bookman Old Style" w:hAnsi="Bookman Old Style" w:cs="Calibri"/>
              </w:rPr>
              <w:t>27</w:t>
            </w:r>
            <w:r w:rsidRPr="00434347">
              <w:rPr>
                <w:rFonts w:ascii="Bookman Old Style" w:hAnsi="Bookman Old Style" w:cs="Calibri"/>
              </w:rPr>
              <w:t>/1000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0,1/1000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Rumah Sakit per satuan penduduk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0,00</w:t>
            </w:r>
            <w:r w:rsidR="00A343F8" w:rsidRPr="00434347">
              <w:rPr>
                <w:rFonts w:ascii="Bookman Old Style" w:hAnsi="Bookman Old Style" w:cs="Calibri"/>
              </w:rPr>
              <w:t>3</w:t>
            </w:r>
            <w:r w:rsidRPr="00434347">
              <w:rPr>
                <w:rFonts w:ascii="Bookman Old Style" w:hAnsi="Bookman Old Style" w:cs="Calibri"/>
              </w:rPr>
              <w:t>/1000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0,004/1000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dokter per satuan penduduk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0,0</w:t>
            </w:r>
            <w:r w:rsidR="00A343F8" w:rsidRPr="00434347">
              <w:rPr>
                <w:rFonts w:ascii="Bookman Old Style" w:hAnsi="Bookman Old Style" w:cs="Calibri"/>
              </w:rPr>
              <w:t>88</w:t>
            </w:r>
            <w:r w:rsidRPr="00434347">
              <w:rPr>
                <w:rFonts w:ascii="Bookman Old Style" w:hAnsi="Bookman Old Style" w:cs="Calibri"/>
              </w:rPr>
              <w:t>/1000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0,09/1000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tenaga paramedis per satuan penduduk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1,</w:t>
            </w:r>
            <w:r w:rsidR="00A343F8" w:rsidRPr="00434347">
              <w:rPr>
                <w:rFonts w:ascii="Bookman Old Style" w:hAnsi="Bookman Old Style" w:cs="Calibri"/>
              </w:rPr>
              <w:t>091</w:t>
            </w:r>
            <w:r w:rsidRPr="00434347">
              <w:rPr>
                <w:rFonts w:ascii="Bookman Old Style" w:hAnsi="Bookman Old Style" w:cs="Calibri"/>
              </w:rPr>
              <w:t>/1000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1,180/1000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komplikasi kebidanan yang ditangani</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Neonatus  dengan komplikasi  yang ditangani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pertolongan persalinan oleh tenaga kesehatan yang memiliki kompetensi kebidanan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98,2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Desa/Kelurahan </w:t>
            </w:r>
            <w:r w:rsidRPr="00434347">
              <w:rPr>
                <w:rFonts w:ascii="Bookman Old Style" w:hAnsi="Bookman Old Style" w:cs="Calibri"/>
                <w:i/>
                <w:iCs/>
              </w:rPr>
              <w:t>Universal Child Immunization</w:t>
            </w:r>
            <w:r w:rsidRPr="00434347">
              <w:rPr>
                <w:rFonts w:ascii="Bookman Old Style" w:hAnsi="Bookman Old Style" w:cs="Calibri"/>
              </w:rPr>
              <w:t xml:space="preserve"> (UCI)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99,30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Balita Gizi Buruk mendapat perawatan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Kesembuhan penderita TBC BTA Positif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9</w:t>
            </w:r>
            <w:r w:rsidR="00A343F8"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penemuan dan penanganan penderita penyakit DBD</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0,30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Penderita malaria yang diobati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Jumlah penderita malaria baru (API)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0,</w:t>
            </w:r>
            <w:r w:rsidR="00A343F8" w:rsidRPr="00434347">
              <w:rPr>
                <w:rFonts w:ascii="Bookman Old Style" w:hAnsi="Bookman Old Style" w:cs="Calibri"/>
              </w:rPr>
              <w:t>2</w:t>
            </w:r>
            <w:r w:rsidRPr="00434347">
              <w:rPr>
                <w:rFonts w:ascii="Bookman Old Style" w:hAnsi="Bookman Old Style" w:cs="Calibri"/>
              </w:rPr>
              <w:t>9</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penemuan dan penanganan penderita penyakit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227" w:hanging="227"/>
              <w:rPr>
                <w:rFonts w:ascii="Bookman Old Style" w:hAnsi="Bookman Old Style" w:cs="Calibri"/>
              </w:rPr>
            </w:pPr>
            <w:r w:rsidRPr="00434347">
              <w:rPr>
                <w:rFonts w:ascii="Bookman Old Style" w:hAnsi="Bookman Old Style" w:cs="Calibri"/>
              </w:rPr>
              <w:t>Acute Flacid Paralysis (AFP) rate per 100.000 penduduk &lt;15 tahun</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A343F8" w:rsidP="002D0945">
            <w:pPr>
              <w:jc w:val="right"/>
              <w:rPr>
                <w:rFonts w:ascii="Bookman Old Style" w:hAnsi="Bookman Old Style"/>
              </w:rPr>
            </w:pPr>
            <w:r w:rsidRPr="00434347">
              <w:rPr>
                <w:rFonts w:ascii="Bookman Old Style" w:hAnsi="Bookman Old Style"/>
              </w:rPr>
              <w:t>10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227" w:hanging="227"/>
              <w:rPr>
                <w:rFonts w:ascii="Bookman Old Style" w:hAnsi="Bookman Old Style" w:cs="Calibri"/>
              </w:rPr>
            </w:pPr>
            <w:r w:rsidRPr="00434347">
              <w:rPr>
                <w:rFonts w:ascii="Bookman Old Style" w:hAnsi="Bookman Old Style" w:cs="Calibri"/>
              </w:rPr>
              <w:t>Penemuan penderita pneumonia balita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227" w:hanging="227"/>
              <w:rPr>
                <w:rFonts w:ascii="Bookman Old Style" w:hAnsi="Bookman Old Style" w:cs="Calibri"/>
              </w:rPr>
            </w:pPr>
            <w:r w:rsidRPr="00434347">
              <w:rPr>
                <w:rFonts w:ascii="Bookman Old Style" w:hAnsi="Bookman Old Style" w:cs="Calibri"/>
              </w:rPr>
              <w:t>Penemuan pasien baru TB BTA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3</w:t>
            </w:r>
            <w:r w:rsidR="005F6808" w:rsidRPr="00434347">
              <w:rPr>
                <w:rFonts w:ascii="Bookman Old Style" w:hAnsi="Bookman Old Style" w:cs="Calibri"/>
              </w:rPr>
              <w:t>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227" w:hanging="227"/>
              <w:rPr>
                <w:rFonts w:ascii="Bookman Old Style" w:hAnsi="Bookman Old Style" w:cs="Calibri"/>
              </w:rPr>
            </w:pPr>
            <w:r w:rsidRPr="00434347">
              <w:rPr>
                <w:rFonts w:ascii="Bookman Old Style" w:hAnsi="Bookman Old Style" w:cs="Calibri"/>
              </w:rPr>
              <w:t>Penderita DBD yang ditangani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227" w:hanging="227"/>
              <w:rPr>
                <w:rFonts w:ascii="Bookman Old Style" w:hAnsi="Bookman Old Style" w:cs="Calibri"/>
              </w:rPr>
            </w:pPr>
            <w:r w:rsidRPr="00434347">
              <w:rPr>
                <w:rFonts w:ascii="Bookman Old Style" w:hAnsi="Bookman Old Style" w:cs="Calibri"/>
              </w:rPr>
              <w:t>Penemuan penderita diare</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pelayanan gawat darurat level 1 </w:t>
            </w:r>
            <w:r w:rsidRPr="00434347">
              <w:rPr>
                <w:rFonts w:ascii="Bookman Old Style" w:hAnsi="Bookman Old Style" w:cs="Calibri"/>
              </w:rPr>
              <w:lastRenderedPageBreak/>
              <w:t>yang harus diberikan sarana kesehatan (RS) di Kabupaten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pelayanan kesehatan dasar masyarakat miskin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pelayanan kesehatan rujukan pasien masyarakat miskin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kunjungan bayi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98,7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kunjungan Ibu hamil K4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88,3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pelayanan nifas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96,5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pelayanan anak balita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A343F8">
            <w:pPr>
              <w:spacing w:line="360" w:lineRule="auto"/>
              <w:jc w:val="right"/>
              <w:rPr>
                <w:rFonts w:ascii="Bookman Old Style" w:hAnsi="Bookman Old Style" w:cs="Calibri"/>
              </w:rPr>
            </w:pPr>
            <w:r w:rsidRPr="00434347">
              <w:rPr>
                <w:rFonts w:ascii="Bookman Old Style" w:hAnsi="Bookman Old Style" w:cs="Calibri"/>
              </w:rPr>
              <w:t>8</w:t>
            </w:r>
            <w:r w:rsidR="005F6808" w:rsidRPr="00434347">
              <w:rPr>
                <w:rFonts w:ascii="Bookman Old Style" w:hAnsi="Bookman Old Style" w:cs="Calibri"/>
              </w:rPr>
              <w:t>5</w:t>
            </w:r>
            <w:r w:rsidRPr="00434347">
              <w:rPr>
                <w:rFonts w:ascii="Bookman Old Style" w:hAnsi="Bookman Old Style" w:cs="Calibri"/>
              </w:rPr>
              <w:t>,5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balita dengan pneumonia yang ditangani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pemberian makanan pendamping ASI pada anak usia 6 - 24 bulan  keluarga miskin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9,6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puskesmas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175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175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rawat jalan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114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rawat inap</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w:t>
            </w:r>
            <w:r w:rsidR="00A343F8" w:rsidRPr="00434347">
              <w:rPr>
                <w:rFonts w:ascii="Bookman Old Style" w:hAnsi="Bookman Old Style" w:cs="Calibri"/>
              </w:rPr>
              <w:t>,5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Desa/ Kelurahan mengalami KLB yang dilakukan penyelidikan epidemiologi &lt; 24 jam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Desa Siaga Aktif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Balita yang datang dan ditimbang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A343F8">
            <w:pPr>
              <w:jc w:val="right"/>
              <w:rPr>
                <w:rFonts w:ascii="Bookman Old Style" w:hAnsi="Bookman Old Style" w:cs="Calibri"/>
              </w:rPr>
            </w:pPr>
            <w:r w:rsidRPr="00434347">
              <w:rPr>
                <w:rFonts w:ascii="Bookman Old Style" w:hAnsi="Bookman Old Style" w:cs="Calibri"/>
              </w:rPr>
              <w:t>73, 42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Balita yang naik berat badannya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71,99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Balita bawah garis merah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A343F8">
            <w:pPr>
              <w:jc w:val="right"/>
              <w:rPr>
                <w:rFonts w:ascii="Bookman Old Style" w:hAnsi="Bookman Old Style" w:cs="Calibri"/>
              </w:rPr>
            </w:pPr>
            <w:r w:rsidRPr="00434347">
              <w:rPr>
                <w:rFonts w:ascii="Bookman Old Style" w:hAnsi="Bookman Old Style" w:cs="Calibri"/>
              </w:rPr>
              <w:t>1,01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&lt;5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bayi (6-11 bulan) mendapat kapsul vitamin A 1 kali per tahun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97,97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anak balita mendapat kapsul vitamin A 2 kali per tahun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98,29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ibu nifas mendapat kapsul   Vit 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A343F8">
            <w:pPr>
              <w:jc w:val="right"/>
              <w:rPr>
                <w:rFonts w:ascii="Bookman Old Style" w:hAnsi="Bookman Old Style" w:cs="Calibri"/>
              </w:rPr>
            </w:pPr>
            <w:r w:rsidRPr="00434347">
              <w:rPr>
                <w:rFonts w:ascii="Bookman Old Style" w:hAnsi="Bookman Old Style" w:cs="Calibri"/>
              </w:rPr>
              <w:t>9</w:t>
            </w:r>
            <w:r w:rsidR="00A343F8" w:rsidRPr="00434347">
              <w:rPr>
                <w:rFonts w:ascii="Bookman Old Style" w:hAnsi="Bookman Old Style" w:cs="Calibri"/>
              </w:rPr>
              <w:t>9,47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ibu hamil   mendapat 90 tablet Fe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88,28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Persentase bayi yang mendapat ASI eksklusif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62,17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desa dengan garam beryodium baik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88,41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Penjaringan kesehatan siswa SD dan setingkat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jc w:val="right"/>
              <w:rPr>
                <w:rFonts w:ascii="Bookman Old Style" w:hAnsi="Bookman Old Style" w:cs="Calibri"/>
              </w:rPr>
            </w:pPr>
            <w:r w:rsidRPr="00434347">
              <w:rPr>
                <w:rFonts w:ascii="Bookman Old Style" w:hAnsi="Bookman Old Style" w:cs="Calibri"/>
              </w:rPr>
              <w:t>95,19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Posyandu Purnama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29,50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Persentase Posyandu Mandiri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16,17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Peserta KB Aktif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82,70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BOR (Bed Occupancy Rate)/Pemanfaatan TT rawat inap</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7</w:t>
            </w:r>
            <w:r w:rsidR="00A343F8" w:rsidRPr="00434347">
              <w:rPr>
                <w:rFonts w:ascii="Bookman Old Style" w:hAnsi="Bookman Old Style" w:cs="Calibri"/>
              </w:rPr>
              <w:t>3,84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LOS (Average Length of Stay/Av LOS)/ Rata-rata hari perawatan pasien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4</w:t>
            </w:r>
            <w:r w:rsidR="00A343F8" w:rsidRPr="00434347">
              <w:rPr>
                <w:rFonts w:ascii="Bookman Old Style" w:hAnsi="Bookman Old Style" w:cs="Calibri"/>
              </w:rPr>
              <w:t>,25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 s.d. 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TOI (Turn Over Interval)/Rata-rata TT tidak digunakan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A343F8">
            <w:pPr>
              <w:spacing w:line="360" w:lineRule="auto"/>
              <w:jc w:val="right"/>
              <w:rPr>
                <w:rFonts w:ascii="Bookman Old Style" w:hAnsi="Bookman Old Style" w:cs="Calibri"/>
              </w:rPr>
            </w:pPr>
            <w:r w:rsidRPr="00434347">
              <w:rPr>
                <w:rFonts w:ascii="Bookman Old Style" w:hAnsi="Bookman Old Style" w:cs="Calibri"/>
              </w:rPr>
              <w:t>2</w:t>
            </w:r>
            <w:r w:rsidR="00A343F8" w:rsidRPr="00434347">
              <w:rPr>
                <w:rFonts w:ascii="Bookman Old Style" w:hAnsi="Bookman Old Style" w:cs="Calibri"/>
              </w:rPr>
              <w:t>,11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 s.d. 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BTO (Bed Turn Over)/ Frekuensi pemakaian TT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Kali</w:t>
            </w:r>
          </w:p>
        </w:tc>
        <w:tc>
          <w:tcPr>
            <w:tcW w:w="1134" w:type="dxa"/>
          </w:tcPr>
          <w:p w:rsidR="005F6808" w:rsidRPr="00434347" w:rsidRDefault="00A343F8" w:rsidP="002D0945">
            <w:pPr>
              <w:spacing w:line="360" w:lineRule="auto"/>
              <w:jc w:val="right"/>
              <w:rPr>
                <w:rFonts w:ascii="Bookman Old Style" w:hAnsi="Bookman Old Style" w:cs="Calibri"/>
              </w:rPr>
            </w:pPr>
            <w:r w:rsidRPr="00434347">
              <w:rPr>
                <w:rFonts w:ascii="Bookman Old Style" w:hAnsi="Bookman Old Style" w:cs="Calibri"/>
              </w:rPr>
              <w:t>71,94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 – 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Kelengkapan jenis pelayanan spesialis</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%/jenis</w:t>
            </w:r>
          </w:p>
        </w:tc>
        <w:tc>
          <w:tcPr>
            <w:tcW w:w="1134" w:type="dxa"/>
          </w:tcPr>
          <w:p w:rsidR="005F6808" w:rsidRPr="00434347" w:rsidRDefault="00A343F8" w:rsidP="002D0945">
            <w:pPr>
              <w:jc w:val="right"/>
              <w:rPr>
                <w:rFonts w:ascii="Bookman Old Style" w:hAnsi="Bookman Old Style"/>
              </w:rPr>
            </w:pPr>
            <w:r w:rsidRPr="00434347">
              <w:rPr>
                <w:rFonts w:ascii="Bookman Old Style" w:hAnsi="Bookman Old Style" w:cs="Calibri"/>
              </w:rPr>
              <w:t>85,71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                 16 Jenis</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perempuan dan anak korban kekerasan yang mendapat layanan kesehatan oleh tenaga kesehatan terlatih di puskesmas mampu terlaksana KIP/A </w:t>
            </w:r>
            <w:r w:rsidRPr="00434347">
              <w:rPr>
                <w:rFonts w:ascii="Bookman Old Style" w:hAnsi="Bookman Old Style" w:cs="Calibri"/>
              </w:rPr>
              <w:lastRenderedPageBreak/>
              <w:t xml:space="preserve">dan PPT/PKT di Rumah Sakit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lastRenderedPageBreak/>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3.</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rPr>
              <w:t>Pertanian</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ketahanan pangan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Regulasi ketahanan pangan</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Ada</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Ada</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Ketersediaan pangan utama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77</w:t>
            </w:r>
            <w:r w:rsidRPr="00434347">
              <w:rPr>
                <w:rFonts w:ascii="Bookman Old Style" w:hAnsi="Bookman Old Style" w:cs="Calibri"/>
              </w:rPr>
              <w:t>,</w:t>
            </w:r>
            <w:r w:rsidR="002B2E34" w:rsidRPr="00434347">
              <w:rPr>
                <w:rFonts w:ascii="Bookman Old Style" w:hAnsi="Bookman Old Style" w:cs="Calibri"/>
              </w:rPr>
              <w:t>28</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122,56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Pencapaian Skor Pola Pangan Harapan (PPH)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87,30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Ketersediaan  Energi dan protein per kapita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9</w:t>
            </w:r>
            <w:r w:rsidR="002B2E34" w:rsidRPr="00434347">
              <w:rPr>
                <w:rFonts w:ascii="Bookman Old Style" w:hAnsi="Bookman Old Style" w:cs="Calibri"/>
              </w:rPr>
              <w:t>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Ketersediaan informasi pasokan, harga dan akses pangan di daerah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w:t>
            </w:r>
            <w:r w:rsidR="005F6808"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Stabilisasi harga dan pasokan pangan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Pengawasan dan pembinaan keamanan pangan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65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Penanganan Kerawanan Pangan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45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produksi dan produktivitas pertanian yang berkualitas</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Produktivitas padi atau bahan pangan utama lokal lainnya:</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Produktivitas padi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Kw/ha</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51</w:t>
            </w:r>
            <w:r w:rsidR="005F6808" w:rsidRPr="00434347">
              <w:rPr>
                <w:rFonts w:ascii="Bookman Old Style" w:hAnsi="Bookman Old Style" w:cs="Calibri"/>
              </w:rPr>
              <w:t>,</w:t>
            </w:r>
            <w:r w:rsidRPr="00434347">
              <w:rPr>
                <w:rFonts w:ascii="Bookman Old Style" w:hAnsi="Bookman Old Style" w:cs="Calibri"/>
              </w:rPr>
              <w:t>44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62,47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 xml:space="preserve">Produktivitas Jagung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Kw/ha</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55</w:t>
            </w:r>
            <w:r w:rsidR="005F6808" w:rsidRPr="00434347">
              <w:rPr>
                <w:rFonts w:ascii="Bookman Old Style" w:hAnsi="Bookman Old Style" w:cs="Calibri"/>
              </w:rPr>
              <w:t>,</w:t>
            </w:r>
            <w:r w:rsidRPr="00434347">
              <w:rPr>
                <w:rFonts w:ascii="Bookman Old Style" w:hAnsi="Bookman Old Style" w:cs="Calibri"/>
              </w:rPr>
              <w:t>76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48,20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Produktivitas Kedelai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Kw/ha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0</w:t>
            </w:r>
            <w:r w:rsidRPr="00434347">
              <w:rPr>
                <w:rFonts w:ascii="Bookman Old Style" w:hAnsi="Bookman Old Style" w:cs="Calibri"/>
              </w:rPr>
              <w:t>,</w:t>
            </w:r>
            <w:r w:rsidR="002B2E34" w:rsidRPr="00434347">
              <w:rPr>
                <w:rFonts w:ascii="Bookman Old Style" w:hAnsi="Bookman Old Style" w:cs="Calibri"/>
              </w:rPr>
              <w:t>41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Produktivitas Tana-man Hortikultura:</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 xml:space="preserve">Durian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kg/pohon</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34</w:t>
            </w:r>
            <w:r w:rsidR="005F6808" w:rsidRPr="00434347">
              <w:rPr>
                <w:rFonts w:ascii="Bookman Old Style" w:hAnsi="Bookman Old Style" w:cs="Calibri"/>
              </w:rPr>
              <w:t>,</w:t>
            </w:r>
            <w:r w:rsidRPr="00434347">
              <w:rPr>
                <w:rFonts w:ascii="Bookman Old Style" w:hAnsi="Bookman Old Style" w:cs="Calibri"/>
              </w:rPr>
              <w:t>46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43,69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 xml:space="preserve">Salak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kg/pohon</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8</w:t>
            </w:r>
            <w:r w:rsidRPr="00434347">
              <w:rPr>
                <w:rFonts w:ascii="Bookman Old Style" w:hAnsi="Bookman Old Style" w:cs="Calibri"/>
              </w:rPr>
              <w:t>,</w:t>
            </w:r>
            <w:r w:rsidR="002B2E34" w:rsidRPr="00434347">
              <w:rPr>
                <w:rFonts w:ascii="Bookman Old Style" w:hAnsi="Bookman Old Style" w:cs="Calibri"/>
              </w:rPr>
              <w:t>15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16,30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Pisang</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kg/pohon</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4</w:t>
            </w:r>
            <w:r w:rsidR="002B2E34" w:rsidRPr="00434347">
              <w:rPr>
                <w:rFonts w:ascii="Bookman Old Style" w:hAnsi="Bookman Old Style" w:cs="Calibri"/>
              </w:rPr>
              <w:t>1</w:t>
            </w:r>
            <w:r w:rsidRPr="00434347">
              <w:rPr>
                <w:rFonts w:ascii="Bookman Old Style" w:hAnsi="Bookman Old Style" w:cs="Calibri"/>
              </w:rPr>
              <w:t>,</w:t>
            </w:r>
            <w:r w:rsidR="002B2E34" w:rsidRPr="00434347">
              <w:rPr>
                <w:rFonts w:ascii="Bookman Old Style" w:hAnsi="Bookman Old Style" w:cs="Calibri"/>
              </w:rPr>
              <w:t>52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48,95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85" w:hanging="141"/>
              <w:rPr>
                <w:rFonts w:ascii="Bookman Old Style" w:hAnsi="Bookman Old Style" w:cs="Calibri"/>
              </w:rPr>
            </w:pPr>
            <w:r w:rsidRPr="00434347">
              <w:rPr>
                <w:rFonts w:ascii="Bookman Old Style" w:hAnsi="Bookman Old Style" w:cs="Calibri"/>
              </w:rPr>
              <w:t>Kentang</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Kw/ha</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152</w:t>
            </w:r>
            <w:r w:rsidR="005F6808" w:rsidRPr="00434347">
              <w:rPr>
                <w:rFonts w:ascii="Bookman Old Style" w:hAnsi="Bookman Old Style" w:cs="Calibri"/>
              </w:rPr>
              <w:t>,</w:t>
            </w:r>
            <w:r w:rsidRPr="00434347">
              <w:rPr>
                <w:rFonts w:ascii="Bookman Old Style" w:hAnsi="Bookman Old Style" w:cs="Calibri"/>
              </w:rPr>
              <w:t>24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200,16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Kontribusi sektor pertanian/peternakan/ perikanan terhadap PDRB</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3</w:t>
            </w:r>
            <w:r w:rsidR="002B2E34" w:rsidRPr="00434347">
              <w:rPr>
                <w:rFonts w:ascii="Bookman Old Style" w:hAnsi="Bookman Old Style" w:cs="Calibri"/>
              </w:rPr>
              <w:t>1</w:t>
            </w:r>
            <w:r w:rsidRPr="00434347">
              <w:rPr>
                <w:rFonts w:ascii="Bookman Old Style" w:hAnsi="Bookman Old Style" w:cs="Calibri"/>
              </w:rPr>
              <w:t>,</w:t>
            </w:r>
            <w:r w:rsidR="002B2E34" w:rsidRPr="00434347">
              <w:rPr>
                <w:rFonts w:ascii="Bookman Old Style" w:hAnsi="Bookman Old Style" w:cs="Calibri"/>
              </w:rPr>
              <w:t>07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33,85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Kontribusi sektor pertanian (tabama) terhadap PDRB sektor pertanian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86</w:t>
            </w:r>
            <w:r w:rsidR="005F6808" w:rsidRPr="00434347">
              <w:rPr>
                <w:rFonts w:ascii="Bookman Old Style" w:hAnsi="Bookman Old Style" w:cs="Calibri"/>
              </w:rPr>
              <w:t>,</w:t>
            </w:r>
            <w:r w:rsidRPr="00434347">
              <w:rPr>
                <w:rFonts w:ascii="Bookman Old Style" w:hAnsi="Bookman Old Style" w:cs="Calibri"/>
              </w:rPr>
              <w:t>14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31,41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B2E34">
            <w:pPr>
              <w:rPr>
                <w:rFonts w:ascii="Bookman Old Style" w:hAnsi="Bookman Old Style" w:cs="Calibri"/>
              </w:rPr>
            </w:pPr>
            <w:r w:rsidRPr="00434347">
              <w:rPr>
                <w:rFonts w:ascii="Bookman Old Style" w:hAnsi="Bookman Old Style" w:cs="Calibri"/>
              </w:rPr>
              <w:t>Cakupan bina kelompok petani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p w:rsidR="002B2E34" w:rsidRPr="00434347" w:rsidRDefault="002B2E34" w:rsidP="002D0945">
            <w:pPr>
              <w:jc w:val="center"/>
              <w:rPr>
                <w:rFonts w:ascii="Bookman Old Style" w:hAnsi="Bookman Old Style"/>
              </w:rPr>
            </w:pPr>
            <w:r w:rsidRPr="00434347">
              <w:rPr>
                <w:rFonts w:ascii="Bookman Old Style" w:hAnsi="Bookman Old Style"/>
              </w:rPr>
              <w:t>Kel</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80</w:t>
            </w:r>
          </w:p>
          <w:p w:rsidR="002B2E34"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1.360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25,45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air irigasi untuk pertanian rakyat pada sistem irigasi yang sudah ada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111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jaringan irigasi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3</w:t>
            </w:r>
            <w:r w:rsidRPr="00434347">
              <w:rPr>
                <w:rFonts w:ascii="Bookman Old Style" w:hAnsi="Bookman Old Style" w:cs="Calibri"/>
              </w:rPr>
              <w:t>,</w:t>
            </w:r>
            <w:r w:rsidR="002B2E34" w:rsidRPr="00434347">
              <w:rPr>
                <w:rFonts w:ascii="Bookman Old Style" w:hAnsi="Bookman Old Style" w:cs="Calibri"/>
              </w:rPr>
              <w:t>17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12,26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Jaringan irigasi Kabupaten dalam kondisi baik</w:t>
            </w:r>
          </w:p>
        </w:tc>
        <w:tc>
          <w:tcPr>
            <w:tcW w:w="922" w:type="dxa"/>
          </w:tcPr>
          <w:p w:rsidR="005F6808" w:rsidRPr="00434347" w:rsidRDefault="002B2E34" w:rsidP="002D0945">
            <w:pPr>
              <w:jc w:val="center"/>
              <w:rPr>
                <w:rFonts w:ascii="Bookman Old Style" w:hAnsi="Bookman Old Style"/>
              </w:rPr>
            </w:pPr>
            <w:r w:rsidRPr="00434347">
              <w:rPr>
                <w:rFonts w:ascii="Bookman Old Style" w:hAnsi="Bookman Old Style" w:cs="Calibri"/>
              </w:rPr>
              <w:t>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14.</w:t>
            </w:r>
            <w:r w:rsidR="002B2E34" w:rsidRPr="00434347">
              <w:rPr>
                <w:rFonts w:ascii="Bookman Old Style" w:hAnsi="Bookman Old Style" w:cs="Calibri"/>
              </w:rPr>
              <w:t>698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14.507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kesejahteraan petani</w:t>
            </w:r>
          </w:p>
        </w:tc>
        <w:tc>
          <w:tcPr>
            <w:tcW w:w="2168" w:type="dxa"/>
          </w:tcPr>
          <w:p w:rsidR="005F6808" w:rsidRPr="00434347" w:rsidRDefault="005F6808" w:rsidP="002D0945">
            <w:pPr>
              <w:spacing w:line="360" w:lineRule="auto"/>
              <w:rPr>
                <w:rFonts w:ascii="Bookman Old Style" w:hAnsi="Bookman Old Style" w:cs="Calibri"/>
              </w:rPr>
            </w:pPr>
            <w:r w:rsidRPr="00434347">
              <w:rPr>
                <w:rFonts w:ascii="Bookman Old Style" w:hAnsi="Bookman Old Style" w:cs="Calibri"/>
              </w:rPr>
              <w:t>Nilai tukar petani:</w:t>
            </w:r>
          </w:p>
        </w:tc>
        <w:tc>
          <w:tcPr>
            <w:tcW w:w="922" w:type="dxa"/>
            <w:vAlign w:val="center"/>
          </w:tcPr>
          <w:p w:rsidR="005F6808" w:rsidRPr="00434347" w:rsidRDefault="005F6808" w:rsidP="002D0945">
            <w:pPr>
              <w:spacing w:line="360" w:lineRule="auto"/>
              <w:jc w:val="center"/>
              <w:rPr>
                <w:rFonts w:ascii="Bookman Old Style" w:hAnsi="Bookman Old Style" w:cs="Calibri"/>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NTP Petani Tan. Pangan &amp; Hortikultura</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02</w:t>
            </w:r>
            <w:r w:rsidRPr="00434347">
              <w:rPr>
                <w:rFonts w:ascii="Bookman Old Style" w:hAnsi="Bookman Old Style" w:cs="Calibri"/>
              </w:rPr>
              <w:t>,</w:t>
            </w:r>
            <w:r w:rsidR="002B2E34" w:rsidRPr="00434347">
              <w:rPr>
                <w:rFonts w:ascii="Bookman Old Style" w:hAnsi="Bookman Old Style" w:cs="Calibri"/>
              </w:rPr>
              <w:t>505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150,71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NTP Peternakan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17</w:t>
            </w:r>
            <w:r w:rsidRPr="00434347">
              <w:rPr>
                <w:rFonts w:ascii="Bookman Old Style" w:hAnsi="Bookman Old Style" w:cs="Calibri"/>
              </w:rPr>
              <w:t>,</w:t>
            </w:r>
            <w:r w:rsidR="002B2E34" w:rsidRPr="00434347">
              <w:rPr>
                <w:rFonts w:ascii="Bookman Old Style" w:hAnsi="Bookman Old Style" w:cs="Calibri"/>
              </w:rPr>
              <w:t>78</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196,87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NTP Perikanan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10</w:t>
            </w:r>
            <w:r w:rsidR="002B2E34" w:rsidRPr="00434347">
              <w:rPr>
                <w:rFonts w:ascii="Bookman Old Style" w:hAnsi="Bookman Old Style" w:cs="Calibri"/>
              </w:rPr>
              <w:t>5</w:t>
            </w:r>
            <w:r w:rsidRPr="00434347">
              <w:rPr>
                <w:rFonts w:ascii="Bookman Old Style" w:hAnsi="Bookman Old Style" w:cs="Calibri"/>
              </w:rPr>
              <w:t>,</w:t>
            </w:r>
            <w:r w:rsidR="002B2E34" w:rsidRPr="00434347">
              <w:rPr>
                <w:rFonts w:ascii="Bookman Old Style" w:hAnsi="Bookman Old Style" w:cs="Calibri"/>
              </w:rPr>
              <w:t>67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104,79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produksi peternakan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Populasi Ternak:</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Sapi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Ekor</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36.</w:t>
            </w:r>
            <w:r w:rsidR="002B2E34" w:rsidRPr="00434347">
              <w:rPr>
                <w:rFonts w:ascii="Bookman Old Style" w:hAnsi="Bookman Old Style" w:cs="Calibri"/>
              </w:rPr>
              <w:t>346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36.972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 xml:space="preserve">Sapi Perah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Ekor</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3.</w:t>
            </w:r>
            <w:r w:rsidR="002B2E34" w:rsidRPr="00434347">
              <w:rPr>
                <w:rFonts w:ascii="Bookman Old Style" w:hAnsi="Bookman Old Style" w:cs="Calibri"/>
              </w:rPr>
              <w:t>135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3.089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Kambing</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Ekor</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186</w:t>
            </w:r>
            <w:r w:rsidR="005F6808" w:rsidRPr="00434347">
              <w:rPr>
                <w:rFonts w:ascii="Bookman Old Style" w:hAnsi="Bookman Old Style" w:cs="Calibri"/>
              </w:rPr>
              <w:t>.</w:t>
            </w:r>
            <w:r w:rsidRPr="00434347">
              <w:rPr>
                <w:rFonts w:ascii="Bookman Old Style" w:hAnsi="Bookman Old Style" w:cs="Calibri"/>
              </w:rPr>
              <w:t>381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204.317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Domba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Ekor</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0</w:t>
            </w:r>
            <w:r w:rsidRPr="00434347">
              <w:rPr>
                <w:rFonts w:ascii="Bookman Old Style" w:hAnsi="Bookman Old Style" w:cs="Calibri"/>
              </w:rPr>
              <w:t>4.</w:t>
            </w:r>
            <w:r w:rsidR="002B2E34" w:rsidRPr="00434347">
              <w:rPr>
                <w:rFonts w:ascii="Bookman Old Style" w:hAnsi="Bookman Old Style" w:cs="Calibri"/>
              </w:rPr>
              <w:t>222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114.471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Prosentase Keberhasilan Inseminasi Buatan:</w:t>
            </w:r>
          </w:p>
          <w:p w:rsidR="005F6808" w:rsidRPr="00434347" w:rsidRDefault="005F6808" w:rsidP="002D0945">
            <w:pPr>
              <w:rPr>
                <w:rFonts w:ascii="Bookman Old Style" w:hAnsi="Bookman Old Style" w:cs="Calibri"/>
              </w:rPr>
            </w:pPr>
            <w:r w:rsidRPr="00434347">
              <w:rPr>
                <w:rFonts w:ascii="Bookman Old Style" w:hAnsi="Bookman Old Style" w:cs="Calibri"/>
              </w:rPr>
              <w:t>Perbandingan Jmlh Kelahiran dengan        Pemakaian Semen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jc w:val="right"/>
              <w:rPr>
                <w:rFonts w:ascii="Bookman Old Style" w:hAnsi="Bookman Old Style"/>
              </w:rPr>
            </w:pPr>
            <w:r w:rsidRPr="00434347">
              <w:rPr>
                <w:rFonts w:ascii="Bookman Old Style" w:hAnsi="Bookman Old Style" w:cs="Calibri"/>
              </w:rPr>
              <w:t>7</w:t>
            </w:r>
            <w:r w:rsidR="002B2E34" w:rsidRPr="00434347">
              <w:rPr>
                <w:rFonts w:ascii="Bookman Old Style" w:hAnsi="Bookman Old Style" w:cs="Calibri"/>
              </w:rPr>
              <w:t>9</w:t>
            </w:r>
            <w:r w:rsidRPr="00434347">
              <w:rPr>
                <w:rFonts w:ascii="Bookman Old Style" w:hAnsi="Bookman Old Style" w:cs="Calibri"/>
              </w:rPr>
              <w:t>,</w:t>
            </w:r>
            <w:r w:rsidR="002B2E34" w:rsidRPr="00434347">
              <w:rPr>
                <w:rFonts w:ascii="Bookman Old Style" w:hAnsi="Bookman Old Style" w:cs="Calibri"/>
              </w:rPr>
              <w:t>61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72,70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produksi perikanan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Produksi perikanan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Ton</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14</w:t>
            </w:r>
            <w:r w:rsidR="005F6808" w:rsidRPr="00434347">
              <w:rPr>
                <w:rFonts w:ascii="Bookman Old Style" w:hAnsi="Bookman Old Style" w:cs="Calibri"/>
              </w:rPr>
              <w:t>.</w:t>
            </w:r>
            <w:r w:rsidRPr="00434347">
              <w:rPr>
                <w:rFonts w:ascii="Bookman Old Style" w:hAnsi="Bookman Old Style" w:cs="Calibri"/>
              </w:rPr>
              <w:t>846,56</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20</w:t>
            </w:r>
            <w:r w:rsidR="005F6808" w:rsidRPr="00434347">
              <w:rPr>
                <w:rFonts w:ascii="Bookman Old Style" w:hAnsi="Bookman Old Style" w:cs="Calibri"/>
              </w:rPr>
              <w:t>.</w:t>
            </w:r>
            <w:r w:rsidRPr="00434347">
              <w:rPr>
                <w:rFonts w:ascii="Bookman Old Style" w:hAnsi="Bookman Old Style" w:cs="Calibri"/>
              </w:rPr>
              <w:t>337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Konsumsi ikan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kg/Kpt/th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15,77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15,77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bina kelompok pembudidaya ikan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54</w:t>
            </w:r>
            <w:r w:rsidR="005F6808" w:rsidRPr="00434347">
              <w:rPr>
                <w:rFonts w:ascii="Bookman Old Style" w:hAnsi="Bookman Old Style" w:cs="Calibri"/>
              </w:rPr>
              <w:t>,</w:t>
            </w:r>
            <w:r w:rsidRPr="00434347">
              <w:rPr>
                <w:rFonts w:ascii="Bookman Old Style" w:hAnsi="Bookman Old Style" w:cs="Calibri"/>
              </w:rPr>
              <w:t>2</w:t>
            </w:r>
            <w:r w:rsidR="005F6808" w:rsidRPr="00434347">
              <w:rPr>
                <w:rFonts w:ascii="Bookman Old Style" w:hAnsi="Bookman Old Style" w:cs="Calibri"/>
              </w:rPr>
              <w:t>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24,00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Produksi perikanan tangkap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Ton</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1.3</w:t>
            </w:r>
            <w:r w:rsidR="002B2E34" w:rsidRPr="00434347">
              <w:rPr>
                <w:rFonts w:ascii="Bookman Old Style" w:hAnsi="Bookman Old Style" w:cs="Calibri"/>
              </w:rPr>
              <w:t>38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1.381,40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produksi dan produktivitas perkebunan yang berkualitas</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Kontribusi sektor perkebunan (tanaman keras) terhadap PDRB</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1</w:t>
            </w:r>
            <w:r w:rsidR="005F6808" w:rsidRPr="00434347">
              <w:rPr>
                <w:rFonts w:ascii="Bookman Old Style" w:hAnsi="Bookman Old Style" w:cs="Calibri"/>
              </w:rPr>
              <w:t>,</w:t>
            </w:r>
            <w:r w:rsidRPr="00434347">
              <w:rPr>
                <w:rFonts w:ascii="Bookman Old Style" w:hAnsi="Bookman Old Style" w:cs="Calibri"/>
              </w:rPr>
              <w:t>49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Produktivitas perkebunan</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 xml:space="preserve">Kopi Robusta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ton/ha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w:t>
            </w:r>
            <w:r w:rsidR="002B2E34" w:rsidRPr="00434347">
              <w:rPr>
                <w:rFonts w:ascii="Bookman Old Style" w:hAnsi="Bookman Old Style" w:cs="Calibri"/>
              </w:rPr>
              <w:t>46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 xml:space="preserve">Kopi Arabika </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w:t>
            </w:r>
            <w:r w:rsidR="002B2E34" w:rsidRPr="00434347">
              <w:rPr>
                <w:rFonts w:ascii="Bookman Old Style" w:hAnsi="Bookman Old Style" w:cs="Calibri"/>
              </w:rPr>
              <w:t>36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Kelapa Dalam</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0,7</w:t>
            </w:r>
            <w:r w:rsidR="002B2E34"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0,78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Kepala Deres</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7</w:t>
            </w:r>
            <w:r w:rsidR="005F6808" w:rsidRPr="00434347">
              <w:rPr>
                <w:rFonts w:ascii="Bookman Old Style" w:hAnsi="Bookman Old Style" w:cs="Calibri"/>
              </w:rPr>
              <w:t>,</w:t>
            </w:r>
            <w:r w:rsidRPr="00434347">
              <w:rPr>
                <w:rFonts w:ascii="Bookman Old Style" w:hAnsi="Bookman Old Style" w:cs="Calibri"/>
              </w:rPr>
              <w:t>47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Teh</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01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Karet</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w:t>
            </w:r>
            <w:r w:rsidR="002B2E34" w:rsidRPr="00434347">
              <w:rPr>
                <w:rFonts w:ascii="Bookman Old Style" w:hAnsi="Bookman Old Style" w:cs="Calibri"/>
              </w:rPr>
              <w:t>0008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0,31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26" w:hanging="142"/>
              <w:rPr>
                <w:rFonts w:ascii="Bookman Old Style" w:hAnsi="Bookman Old Style" w:cs="Calibri"/>
              </w:rPr>
            </w:pPr>
            <w:r w:rsidRPr="00434347">
              <w:rPr>
                <w:rFonts w:ascii="Bookman Old Style" w:hAnsi="Bookman Old Style" w:cs="Calibri"/>
              </w:rPr>
              <w:t>Tebu</w:t>
            </w:r>
          </w:p>
        </w:tc>
        <w:tc>
          <w:tcPr>
            <w:tcW w:w="922" w:type="dxa"/>
          </w:tcPr>
          <w:p w:rsidR="005F6808" w:rsidRPr="00434347" w:rsidRDefault="005F6808" w:rsidP="002D0945">
            <w:pPr>
              <w:jc w:val="center"/>
            </w:pPr>
            <w:r w:rsidRPr="00434347">
              <w:rPr>
                <w:rFonts w:ascii="Bookman Old Style" w:hAnsi="Bookman Old Style" w:cs="Calibri"/>
              </w:rPr>
              <w:t>ton/ha</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53,62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4.</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rPr>
              <w:t>Pariwisata</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kunjungan wisatawan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Kunjungan wisata</w:t>
            </w:r>
          </w:p>
        </w:tc>
        <w:tc>
          <w:tcPr>
            <w:tcW w:w="922" w:type="dxa"/>
          </w:tcPr>
          <w:p w:rsidR="005F6808" w:rsidRPr="00434347" w:rsidRDefault="005F6808" w:rsidP="002B2E34">
            <w:pPr>
              <w:jc w:val="center"/>
              <w:rPr>
                <w:rFonts w:ascii="Bookman Old Style" w:hAnsi="Bookman Old Style" w:cs="Calibri"/>
              </w:rPr>
            </w:pPr>
            <w:r w:rsidRPr="00434347">
              <w:rPr>
                <w:rFonts w:ascii="Bookman Old Style" w:hAnsi="Bookman Old Style" w:cs="Calibri"/>
              </w:rPr>
              <w:t>%</w:t>
            </w:r>
          </w:p>
          <w:p w:rsidR="002B2E34" w:rsidRPr="00434347" w:rsidRDefault="002B2E34" w:rsidP="002B2E34">
            <w:pPr>
              <w:jc w:val="center"/>
              <w:rPr>
                <w:rFonts w:ascii="Bookman Old Style" w:hAnsi="Bookman Old Style" w:cs="Calibri"/>
              </w:rPr>
            </w:pPr>
            <w:r w:rsidRPr="00434347">
              <w:rPr>
                <w:rFonts w:ascii="Bookman Old Style" w:hAnsi="Bookman Old Style" w:cs="Calibri"/>
              </w:rPr>
              <w:t>org</w:t>
            </w:r>
          </w:p>
        </w:tc>
        <w:tc>
          <w:tcPr>
            <w:tcW w:w="1134" w:type="dxa"/>
          </w:tcPr>
          <w:p w:rsidR="005F6808" w:rsidRPr="00434347" w:rsidRDefault="002B2E34" w:rsidP="002B2E34">
            <w:pPr>
              <w:jc w:val="right"/>
              <w:rPr>
                <w:rFonts w:ascii="Bookman Old Style" w:hAnsi="Bookman Old Style"/>
              </w:rPr>
            </w:pPr>
            <w:r w:rsidRPr="00434347">
              <w:rPr>
                <w:rFonts w:ascii="Bookman Old Style" w:hAnsi="Bookman Old Style"/>
              </w:rPr>
              <w:t>86,27</w:t>
            </w:r>
          </w:p>
          <w:p w:rsidR="002B2E34" w:rsidRPr="00434347" w:rsidRDefault="002B2E34" w:rsidP="002B2E34">
            <w:pPr>
              <w:jc w:val="right"/>
              <w:rPr>
                <w:rFonts w:ascii="Bookman Old Style" w:hAnsi="Bookman Old Style"/>
              </w:rPr>
            </w:pPr>
            <w:r w:rsidRPr="00434347">
              <w:rPr>
                <w:rFonts w:ascii="Bookman Old Style" w:hAnsi="Bookman Old Style"/>
              </w:rPr>
              <w:t>474.517</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Pendapatan sektor pariwisata</w:t>
            </w:r>
          </w:p>
        </w:tc>
        <w:tc>
          <w:tcPr>
            <w:tcW w:w="922" w:type="dxa"/>
          </w:tcPr>
          <w:p w:rsidR="005F6808" w:rsidRPr="00434347" w:rsidRDefault="005F6808" w:rsidP="002B2E34">
            <w:pPr>
              <w:jc w:val="center"/>
              <w:rPr>
                <w:rFonts w:ascii="Bookman Old Style" w:hAnsi="Bookman Old Style" w:cs="Calibri"/>
              </w:rPr>
            </w:pPr>
            <w:r w:rsidRPr="00434347">
              <w:rPr>
                <w:rFonts w:ascii="Bookman Old Style" w:hAnsi="Bookman Old Style" w:cs="Calibri"/>
              </w:rPr>
              <w:t>%</w:t>
            </w:r>
          </w:p>
          <w:p w:rsidR="002B2E34" w:rsidRPr="00434347" w:rsidRDefault="002B2E34" w:rsidP="002B2E34">
            <w:pPr>
              <w:jc w:val="center"/>
              <w:rPr>
                <w:rFonts w:ascii="Bookman Old Style" w:hAnsi="Bookman Old Style" w:cs="Calibri"/>
              </w:rPr>
            </w:pPr>
            <w:r w:rsidRPr="00434347">
              <w:rPr>
                <w:rFonts w:ascii="Bookman Old Style" w:hAnsi="Bookman Old Style" w:cs="Calibri"/>
              </w:rPr>
              <w:t>Rp</w:t>
            </w:r>
          </w:p>
        </w:tc>
        <w:tc>
          <w:tcPr>
            <w:tcW w:w="1134" w:type="dxa"/>
          </w:tcPr>
          <w:p w:rsidR="005F6808" w:rsidRPr="00434347" w:rsidRDefault="005F6808" w:rsidP="002B2E34">
            <w:pPr>
              <w:jc w:val="right"/>
              <w:rPr>
                <w:rFonts w:ascii="Bookman Old Style" w:hAnsi="Bookman Old Style"/>
              </w:rPr>
            </w:pPr>
            <w:r w:rsidRPr="00434347">
              <w:rPr>
                <w:rFonts w:ascii="Bookman Old Style" w:hAnsi="Bookman Old Style"/>
              </w:rPr>
              <w:t>1</w:t>
            </w:r>
            <w:r w:rsidR="002B2E34" w:rsidRPr="00434347">
              <w:rPr>
                <w:rFonts w:ascii="Bookman Old Style" w:hAnsi="Bookman Old Style"/>
              </w:rPr>
              <w:t>53,69</w:t>
            </w:r>
          </w:p>
          <w:p w:rsidR="002B2E34" w:rsidRPr="00434347" w:rsidRDefault="002B2E34" w:rsidP="002B2E34">
            <w:pPr>
              <w:jc w:val="right"/>
              <w:rPr>
                <w:rFonts w:ascii="Bookman Old Style" w:hAnsi="Bookman Old Style"/>
              </w:rPr>
            </w:pPr>
            <w:r w:rsidRPr="00434347">
              <w:rPr>
                <w:rFonts w:ascii="Bookman Old Style" w:hAnsi="Bookman Old Style"/>
              </w:rPr>
              <w:t>4,7 M</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5.</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rPr>
              <w:t>Infrastruktur</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sarana infrastruktur yang menunjang iklim usaha investasi</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Panjang jalan kabupaten dalam kondisi baik (&gt; 40 km/Jam)</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B2E34">
            <w:pPr>
              <w:spacing w:line="360" w:lineRule="auto"/>
              <w:jc w:val="right"/>
              <w:rPr>
                <w:rFonts w:ascii="Bookman Old Style" w:hAnsi="Bookman Old Style" w:cs="Calibri"/>
              </w:rPr>
            </w:pPr>
            <w:r w:rsidRPr="00434347">
              <w:rPr>
                <w:rFonts w:ascii="Bookman Old Style" w:hAnsi="Bookman Old Style" w:cs="Calibri"/>
              </w:rPr>
              <w:t>45</w:t>
            </w:r>
            <w:r w:rsidR="005F6808" w:rsidRPr="00434347">
              <w:rPr>
                <w:rFonts w:ascii="Bookman Old Style" w:hAnsi="Bookman Old Style" w:cs="Calibri"/>
              </w:rPr>
              <w:t>,</w:t>
            </w:r>
            <w:r w:rsidRPr="00434347">
              <w:rPr>
                <w:rFonts w:ascii="Bookman Old Style" w:hAnsi="Bookman Old Style" w:cs="Calibri"/>
              </w:rPr>
              <w:t>35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68,20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jalan yang menghubungkan pusat-pusat kegiatan dalam wilayah Kabupaten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jalan yang menjamin pengguna jalan berkendara dengan selamat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45,35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jalan yang menjamin kendaraan dapat berjalan dengan selamat dan nyaman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45,35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Panjang jalan yang memiliki trotoar dan drainase/saluran pembuangan air (minimal 1,5 m)</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2,</w:t>
            </w:r>
            <w:r w:rsidR="002B2E34" w:rsidRPr="00434347">
              <w:rPr>
                <w:rFonts w:ascii="Bookman Old Style" w:hAnsi="Bookman Old Style" w:cs="Calibri"/>
              </w:rPr>
              <w:t>06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2,81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sistem jaringan drainase skala kawasan dan skala kota sehingga tidak terjadi genangan (lebih 30 cm, selama 2 jam ) dan tidak lebih dari 2 kali setahun</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sarana dan prasarana  perumahan yang layak huni</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penduduk yang memiliki akses terhadap air minum yang berkualitas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rumah tinggal bersanitasi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rPr>
              <w:t>%</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4</w:t>
            </w:r>
            <w:r w:rsidR="002B2E34" w:rsidRPr="00434347">
              <w:rPr>
                <w:rFonts w:ascii="Bookman Old Style" w:hAnsi="Bookman Old Style" w:cs="Calibri"/>
              </w:rPr>
              <w:t>5</w:t>
            </w:r>
            <w:r w:rsidRPr="00434347">
              <w:rPr>
                <w:rFonts w:ascii="Bookman Old Style" w:hAnsi="Bookman Old Style" w:cs="Calibri"/>
              </w:rPr>
              <w:t>,00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49,00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kualitas air minum yang memenuhi syarat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penduduk yang menggunakan jamban sehat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4</w:t>
            </w:r>
            <w:r w:rsidR="002B2E34" w:rsidRPr="00434347">
              <w:rPr>
                <w:rFonts w:ascii="Bookman Old Style" w:hAnsi="Bookman Old Style" w:cs="Calibri"/>
              </w:rPr>
              <w:t>2,25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penduduk tidak Buang air Besar Sembarangan (BABS)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42,81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TTU yang memenuhi syarat kesehatan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45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rumah yang memenuhi syarat kesehatan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70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cakupan tempat pengolahan makanan (TPM) yang memenuhi syarat kesehatan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70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Rumah tangga pengguna air bersih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B2E34">
            <w:pPr>
              <w:spacing w:line="360" w:lineRule="auto"/>
              <w:jc w:val="right"/>
              <w:rPr>
                <w:rFonts w:ascii="Bookman Old Style" w:hAnsi="Bookman Old Style" w:cs="Calibri"/>
              </w:rPr>
            </w:pPr>
            <w:r w:rsidRPr="00434347">
              <w:rPr>
                <w:rFonts w:ascii="Bookman Old Style" w:hAnsi="Bookman Old Style" w:cs="Calibri"/>
              </w:rPr>
              <w:t>63</w:t>
            </w:r>
            <w:r w:rsidR="005F6808" w:rsidRPr="00434347">
              <w:rPr>
                <w:rFonts w:ascii="Bookman Old Style" w:hAnsi="Bookman Old Style" w:cs="Calibri"/>
              </w:rPr>
              <w:t>,</w:t>
            </w:r>
            <w:r w:rsidRPr="00434347">
              <w:rPr>
                <w:rFonts w:ascii="Bookman Old Style" w:hAnsi="Bookman Old Style" w:cs="Calibri"/>
              </w:rPr>
              <w:t>81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85,00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Rumah tangga pengguna listrik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7</w:t>
            </w:r>
            <w:r w:rsidR="002B2E34" w:rsidRPr="00434347">
              <w:rPr>
                <w:rFonts w:ascii="Bookman Old Style" w:hAnsi="Bookman Old Style" w:cs="Calibri"/>
              </w:rPr>
              <w:t>3,04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79,00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rumah layak huni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74</w:t>
            </w:r>
            <w:r w:rsidR="005F6808" w:rsidRPr="00434347">
              <w:rPr>
                <w:rFonts w:ascii="Bookman Old Style" w:hAnsi="Bookman Old Style" w:cs="Calibri"/>
              </w:rPr>
              <w:t>,</w:t>
            </w:r>
            <w:r w:rsidRPr="00434347">
              <w:rPr>
                <w:rFonts w:ascii="Bookman Old Style" w:hAnsi="Bookman Old Style" w:cs="Calibri"/>
              </w:rPr>
              <w:t>61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51,00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layanan rumah layak huni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74,61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Berkurangnya luasan pemukiman kumuh di kawasan perkotaan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air baku untuk memenuhi kebutuhan pokok minimal sehari-hari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74,52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akses air minum yang aman melalui Sistem Penyediaan Air Minum dng jaringan perpipaan dan bukan jaringan perpipaan terlindungi dengan kebutuhan pokok minimal 60 liter/ orang/ hari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63,81</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Meningkatnya </w:t>
            </w:r>
            <w:r w:rsidRPr="00434347">
              <w:rPr>
                <w:rFonts w:ascii="Bookman Old Style" w:hAnsi="Bookman Old Style" w:cs="Calibri"/>
              </w:rPr>
              <w:lastRenderedPageBreak/>
              <w:t>ketersediaan dan kualitas sarana dan prasarana perhubungan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lastRenderedPageBreak/>
              <w:t xml:space="preserve">Jumlah arus </w:t>
            </w:r>
            <w:r w:rsidRPr="00434347">
              <w:rPr>
                <w:rFonts w:ascii="Bookman Old Style" w:hAnsi="Bookman Old Style" w:cs="Calibri"/>
              </w:rPr>
              <w:lastRenderedPageBreak/>
              <w:t xml:space="preserve">penumpang angkutan umum </w:t>
            </w:r>
          </w:p>
        </w:tc>
        <w:tc>
          <w:tcPr>
            <w:tcW w:w="922" w:type="dxa"/>
          </w:tcPr>
          <w:p w:rsidR="005F6808" w:rsidRPr="00434347" w:rsidRDefault="002B2E34" w:rsidP="002B2E34">
            <w:pPr>
              <w:jc w:val="center"/>
              <w:rPr>
                <w:rFonts w:ascii="Bookman Old Style" w:hAnsi="Bookman Old Style" w:cs="Calibri"/>
              </w:rPr>
            </w:pPr>
            <w:r w:rsidRPr="00434347">
              <w:rPr>
                <w:rFonts w:ascii="Bookman Old Style" w:hAnsi="Bookman Old Style" w:cs="Calibri"/>
              </w:rPr>
              <w:lastRenderedPageBreak/>
              <w:t>Or</w:t>
            </w:r>
            <w:r w:rsidR="005F6808" w:rsidRPr="00434347">
              <w:rPr>
                <w:rFonts w:ascii="Bookman Old Style" w:hAnsi="Bookman Old Style" w:cs="Calibri"/>
              </w:rPr>
              <w:t>g</w:t>
            </w:r>
          </w:p>
        </w:tc>
        <w:tc>
          <w:tcPr>
            <w:tcW w:w="1134" w:type="dxa"/>
          </w:tcPr>
          <w:p w:rsidR="005F6808" w:rsidRPr="00434347" w:rsidRDefault="002B2E34" w:rsidP="002B2E34">
            <w:pPr>
              <w:jc w:val="right"/>
              <w:rPr>
                <w:rFonts w:ascii="Bookman Old Style" w:hAnsi="Bookman Old Style" w:cs="Calibri"/>
              </w:rPr>
            </w:pPr>
            <w:r w:rsidRPr="00434347">
              <w:rPr>
                <w:rFonts w:ascii="Bookman Old Style" w:hAnsi="Bookman Old Style" w:cs="Calibri"/>
              </w:rPr>
              <w:t>821</w:t>
            </w:r>
            <w:r w:rsidR="005F6808" w:rsidRPr="00434347">
              <w:rPr>
                <w:rFonts w:ascii="Bookman Old Style" w:hAnsi="Bookman Old Style" w:cs="Calibri"/>
              </w:rPr>
              <w:t>.6</w:t>
            </w:r>
            <w:r w:rsidRPr="00434347">
              <w:rPr>
                <w:rFonts w:ascii="Bookman Old Style" w:hAnsi="Bookman Old Style" w:cs="Calibri"/>
              </w:rPr>
              <w:t>56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756.680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ijin trayek </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0,000</w:t>
            </w:r>
            <w:r w:rsidR="002B2E34" w:rsidRPr="00434347">
              <w:rPr>
                <w:rFonts w:ascii="Bookman Old Style" w:hAnsi="Bookman Old Style" w:cs="Calibri"/>
              </w:rPr>
              <w:t>38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0,00041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uji kir angkutan umum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160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1.351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Terminal Bis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Angkutan darat </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0,0</w:t>
            </w:r>
            <w:r w:rsidR="002B2E34" w:rsidRPr="00434347">
              <w:rPr>
                <w:rFonts w:ascii="Bookman Old Style" w:hAnsi="Bookman Old Style" w:cs="Calibri"/>
              </w:rPr>
              <w:t>41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0,053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Kepemilikan KIR angkutan umum</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98,</w:t>
            </w:r>
            <w:r w:rsidR="002B2E34" w:rsidRPr="00434347">
              <w:rPr>
                <w:rFonts w:ascii="Bookman Old Style" w:hAnsi="Bookman Old Style" w:cs="Calibri"/>
              </w:rPr>
              <w:t>86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98,06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Lama pengujian kelayakan angkutan umum (KIR)</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Menit</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47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Biaya pengujian kelayakan angkutan umum</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Rupiah</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4</w:t>
            </w:r>
            <w:r w:rsidR="002B2E34" w:rsidRPr="00434347">
              <w:rPr>
                <w:rFonts w:ascii="Bookman Old Style" w:hAnsi="Bookman Old Style" w:cs="Calibri"/>
              </w:rPr>
              <w:t>4</w:t>
            </w:r>
            <w:r w:rsidRPr="00434347">
              <w:rPr>
                <w:rFonts w:ascii="Bookman Old Style" w:hAnsi="Bookman Old Style" w:cs="Calibri"/>
              </w:rPr>
              <w:t>.</w:t>
            </w:r>
            <w:r w:rsidR="002B2E34" w:rsidRPr="00434347">
              <w:rPr>
                <w:rFonts w:ascii="Bookman Old Style" w:hAnsi="Bookman Old Style" w:cs="Calibri"/>
              </w:rPr>
              <w:t>0</w:t>
            </w:r>
            <w:r w:rsidRPr="00434347">
              <w:rPr>
                <w:rFonts w:ascii="Bookman Old Style" w:hAnsi="Bookman Old Style" w:cs="Calibri"/>
              </w:rPr>
              <w:t>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43.500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Pemasangan Rambu-rambu</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64,14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panjang jalan per jumlah kendaraan </w:t>
            </w:r>
          </w:p>
        </w:tc>
        <w:tc>
          <w:tcPr>
            <w:tcW w:w="922" w:type="dxa"/>
            <w:vAlign w:val="center"/>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0,4</w:t>
            </w:r>
            <w:r w:rsidR="002B2E34" w:rsidRPr="00434347">
              <w:rPr>
                <w:rFonts w:ascii="Bookman Old Style" w:hAnsi="Bookman Old Style" w:cs="Calibri"/>
              </w:rPr>
              <w:t>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0,42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orang/ barang yang terangkut angkutan umum </w:t>
            </w:r>
          </w:p>
        </w:tc>
        <w:tc>
          <w:tcPr>
            <w:tcW w:w="922" w:type="dxa"/>
          </w:tcPr>
          <w:p w:rsidR="005F6808" w:rsidRPr="00434347" w:rsidRDefault="002B2E34" w:rsidP="002D0945">
            <w:pPr>
              <w:spacing w:line="360" w:lineRule="auto"/>
              <w:jc w:val="center"/>
              <w:rPr>
                <w:rFonts w:ascii="Bookman Old Style" w:hAnsi="Bookman Old Style" w:cs="Calibri"/>
              </w:rPr>
            </w:pPr>
            <w:r w:rsidRPr="00434347">
              <w:rPr>
                <w:rFonts w:ascii="Bookman Old Style" w:hAnsi="Bookman Old Style" w:cs="Calibri"/>
              </w:rPr>
              <w:t>Or</w:t>
            </w:r>
            <w:r w:rsidR="005F6808" w:rsidRPr="00434347">
              <w:rPr>
                <w:rFonts w:ascii="Bookman Old Style" w:hAnsi="Bookman Old Style" w:cs="Calibri"/>
              </w:rPr>
              <w:t>g</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821.656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756.680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orang/barang melalui  terminal  per tahun </w:t>
            </w:r>
          </w:p>
        </w:tc>
        <w:tc>
          <w:tcPr>
            <w:tcW w:w="922" w:type="dxa"/>
          </w:tcPr>
          <w:p w:rsidR="005F6808" w:rsidRPr="00434347" w:rsidRDefault="005F6808" w:rsidP="002B2E34">
            <w:pPr>
              <w:spacing w:line="360" w:lineRule="auto"/>
              <w:jc w:val="center"/>
              <w:rPr>
                <w:rFonts w:ascii="Bookman Old Style" w:hAnsi="Bookman Old Style" w:cs="Calibri"/>
              </w:rPr>
            </w:pPr>
            <w:r w:rsidRPr="00434347">
              <w:rPr>
                <w:rFonts w:ascii="Bookman Old Style" w:hAnsi="Bookman Old Style" w:cs="Calibri"/>
              </w:rPr>
              <w:t>Org</w:t>
            </w: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821.656</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756.680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sarana dan prasarana komunikasi</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jaringan komunikasi </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7,29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wartel/warnet terhadap penduduk </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0,</w:t>
            </w:r>
            <w:r w:rsidR="002B2E34" w:rsidRPr="00434347">
              <w:rPr>
                <w:rFonts w:ascii="Bookman Old Style" w:hAnsi="Bookman Old Style" w:cs="Calibri"/>
              </w:rPr>
              <w:t>1168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0,0078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surat kabar nasional/lokal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penyiaran radio/TV lokal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Bh</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Web site milik pemerintah daerah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Bh</w:t>
            </w:r>
          </w:p>
        </w:tc>
        <w:tc>
          <w:tcPr>
            <w:tcW w:w="1134" w:type="dxa"/>
          </w:tcPr>
          <w:p w:rsidR="005F6808" w:rsidRPr="00434347" w:rsidRDefault="005F6808" w:rsidP="002B2E34">
            <w:pPr>
              <w:jc w:val="right"/>
              <w:rPr>
                <w:rFonts w:ascii="Bookman Old Style" w:hAnsi="Bookman Old Style" w:cs="Calibri"/>
              </w:rPr>
            </w:pPr>
            <w:r w:rsidRPr="00434347">
              <w:rPr>
                <w:rFonts w:ascii="Bookman Old Style" w:hAnsi="Bookman Old Style" w:cs="Calibri"/>
              </w:rPr>
              <w:t>1</w:t>
            </w:r>
            <w:r w:rsidR="002B2E34" w:rsidRPr="00434347">
              <w:rPr>
                <w:rFonts w:ascii="Bookman Old Style" w:hAnsi="Bookman Old Style" w:cs="Calibri"/>
              </w:rPr>
              <w:t>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Pameran/expo</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Bh</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38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Pelaksanaan desiminasi pendistribusian informasi nasional melalui:</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72" w:hanging="142"/>
              <w:rPr>
                <w:rFonts w:ascii="Bookman Old Style" w:hAnsi="Bookman Old Style" w:cs="Calibri"/>
              </w:rPr>
            </w:pPr>
            <w:r w:rsidRPr="00434347">
              <w:rPr>
                <w:rFonts w:ascii="Bookman Old Style" w:hAnsi="Bookman Old Style" w:cs="Calibri"/>
              </w:rPr>
              <w:t>Media massa seperti majalah, radio dan televisi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Bh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302CA2">
            <w:pPr>
              <w:pStyle w:val="ListParagraph"/>
              <w:numPr>
                <w:ilvl w:val="0"/>
                <w:numId w:val="23"/>
              </w:numPr>
              <w:ind w:left="172" w:hanging="142"/>
              <w:rPr>
                <w:rFonts w:ascii="Bookman Old Style" w:hAnsi="Bookman Old Style" w:cs="Calibri"/>
              </w:rPr>
            </w:pPr>
            <w:r w:rsidRPr="00434347">
              <w:rPr>
                <w:rFonts w:ascii="Bookman Old Style" w:hAnsi="Bookman Old Style" w:cs="Calibri"/>
              </w:rPr>
              <w:t>Media interpersonal seperti sarasehan ceramah/diskusi dan lokakarya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Bh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daya dukung dan kualitas infrastruktur pedesaan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jalan yang memudahkan masyarakat per individu melakukan perjalanan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sarana prasarana perkantoran pemerintahan desa yang baik</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B2E34">
            <w:pPr>
              <w:jc w:val="right"/>
              <w:rPr>
                <w:rFonts w:ascii="Bookman Old Style" w:hAnsi="Bookman Old Style"/>
              </w:rPr>
            </w:pPr>
            <w:r w:rsidRPr="00434347">
              <w:rPr>
                <w:rFonts w:ascii="Bookman Old Style" w:hAnsi="Bookman Old Style"/>
              </w:rPr>
              <w:t>8</w:t>
            </w:r>
            <w:r w:rsidR="002B2E34" w:rsidRPr="00434347">
              <w:rPr>
                <w:rFonts w:ascii="Bookman Old Style" w:hAnsi="Bookman Old Style"/>
              </w:rPr>
              <w:t>3</w:t>
            </w:r>
            <w:r w:rsidRPr="00434347">
              <w:rPr>
                <w:rFonts w:ascii="Bookman Old Style" w:hAnsi="Bookman Old Style"/>
              </w:rPr>
              <w:t>,</w:t>
            </w:r>
            <w:r w:rsidR="002B2E34" w:rsidRPr="00434347">
              <w:rPr>
                <w:rFonts w:ascii="Bookman Old Style" w:hAnsi="Bookman Old Style"/>
              </w:rPr>
              <w:t>83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88,35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penanganan daerah rawan bencana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Prosentase Bencana yang tertangani dengan baik</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Menurunnya jumlah korban bencana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korban bencana skala Kabupaten yang dievakuasi dengan menggunakan sarpras tanggap darurat lengkap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titik rawan bencana yang telah dipantau dalam rangka mengantisipasi bencana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2B2E34" w:rsidP="002D0945">
            <w:pPr>
              <w:jc w:val="right"/>
              <w:rPr>
                <w:rFonts w:ascii="Bookman Old Style" w:hAnsi="Bookman Old Style" w:cs="Calibri"/>
              </w:rPr>
            </w:pPr>
            <w:r w:rsidRPr="00434347">
              <w:rPr>
                <w:rFonts w:ascii="Bookman Old Style" w:hAnsi="Bookman Old Style" w:cs="Calibri"/>
              </w:rPr>
              <w:t>8</w:t>
            </w:r>
            <w:r w:rsidR="005F6808" w:rsidRPr="00434347">
              <w:rPr>
                <w:rFonts w:ascii="Bookman Old Style" w:hAnsi="Bookman Old Style" w:cs="Calibri"/>
              </w:rPr>
              <w:t>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pelayanan bencana kebakaran kabupaten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B2E34">
            <w:pPr>
              <w:spacing w:line="360" w:lineRule="auto"/>
              <w:jc w:val="right"/>
              <w:rPr>
                <w:rFonts w:ascii="Bookman Old Style" w:hAnsi="Bookman Old Style" w:cs="Calibri"/>
              </w:rPr>
            </w:pPr>
            <w:r w:rsidRPr="00434347">
              <w:rPr>
                <w:rFonts w:ascii="Bookman Old Style" w:hAnsi="Bookman Old Style" w:cs="Calibri"/>
              </w:rPr>
              <w:t>0,00</w:t>
            </w:r>
            <w:r w:rsidR="002B2E34" w:rsidRPr="00434347">
              <w:rPr>
                <w:rFonts w:ascii="Bookman Old Style" w:hAnsi="Bookman Old Style" w:cs="Calibri"/>
              </w:rPr>
              <w:t>000395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0,0065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Cakupan pelayanan bencana kebakaran</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2B2E34" w:rsidP="002D0945">
            <w:pPr>
              <w:spacing w:line="360" w:lineRule="auto"/>
              <w:jc w:val="right"/>
              <w:rPr>
                <w:rFonts w:ascii="Bookman Old Style" w:hAnsi="Bookman Old Style" w:cs="Calibri"/>
              </w:rPr>
            </w:pPr>
            <w:r w:rsidRPr="00434347">
              <w:rPr>
                <w:rFonts w:ascii="Bookman Old Style" w:hAnsi="Bookman Old Style" w:cs="Calibri"/>
              </w:rPr>
              <w:t>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Terwujudnya tata ruang yang selaras dengan arah pengembangan ekonomi unggulan daerah</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Terlayaninya masyarakat dalam pengurusan izin pemanfaaatan ruang sesuai dengan peraturan daerah tentang RTRW Kabupaten beserta rincinya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informasi mengenai rencana tata ruang (RTR) wilayah Kabupaten beserta rencana rincian melalui peta analog dan peta digital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Terlaksananya penjaringan aspirasi masyarakat melalui forum konsultasi publik yang memenuhi syarat inklusif dalam proses penyusunan RTR dan program pemanfaatan anak-anak ruang yang dilakukan minimal 2 (dua) kali setiap disusunnya RTR dan program pemanfaatan ruang</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Terlaksananya tindakan awal terhadap pengaduan masyarakat tentang pelanggaran di bidang penataan ruang dalam waktu 5 (lima) hari kerja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luasan  (RTH) publik sebesar 20% dari luas wilayah kota/ kawasan perkotaan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Ketaatan terhadap RTRW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6.</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cs="Tahoma"/>
              </w:rPr>
              <w:t>Pemerintahan dan Kesejahteraan Sosial</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SDM aparatur</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Rasio PNS Lulusan S1</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Arial"/>
              </w:rPr>
              <w:t>5</w:t>
            </w:r>
            <w:r w:rsidR="00A37A57" w:rsidRPr="00434347">
              <w:rPr>
                <w:rFonts w:ascii="Bookman Old Style" w:hAnsi="Bookman Old Style" w:cs="Arial"/>
              </w:rPr>
              <w:t>7</w:t>
            </w:r>
            <w:r w:rsidRPr="00434347">
              <w:rPr>
                <w:rFonts w:ascii="Bookman Old Style" w:hAnsi="Bookman Old Style" w:cs="Arial"/>
              </w:rPr>
              <w:t>,5</w:t>
            </w:r>
            <w:r w:rsidR="00A37A57" w:rsidRPr="00434347">
              <w:rPr>
                <w:rFonts w:ascii="Bookman Old Style" w:hAnsi="Bookman Old Style" w:cs="Arial"/>
              </w:rPr>
              <w:t>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53,57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Rasio PNS Lulusan S2/S3</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Arial"/>
              </w:rPr>
              <w:t>2,</w:t>
            </w:r>
            <w:r w:rsidR="00A37A57" w:rsidRPr="00434347">
              <w:rPr>
                <w:rFonts w:ascii="Bookman Old Style" w:hAnsi="Bookman Old Style" w:cs="Arial"/>
              </w:rPr>
              <w:t>87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2,20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Rasio pejabat struktural yang mengikuti diklatpim</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Arial"/>
              </w:rPr>
              <w:t>74</w:t>
            </w:r>
            <w:r w:rsidR="005F6808" w:rsidRPr="00434347">
              <w:rPr>
                <w:rFonts w:ascii="Bookman Old Style" w:hAnsi="Bookman Old Style" w:cs="Arial"/>
              </w:rPr>
              <w:t>,</w:t>
            </w:r>
            <w:r w:rsidRPr="00434347">
              <w:rPr>
                <w:rFonts w:ascii="Bookman Old Style" w:hAnsi="Bookman Old Style" w:cs="Arial"/>
              </w:rPr>
              <w:t>29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80,98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Rasio penanganan pelanggaran disiplin aparatur</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Rasio PNS yang mengikuti diklat teknis</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Arial"/>
              </w:rPr>
              <w:t>1</w:t>
            </w:r>
            <w:r w:rsidR="00A37A57" w:rsidRPr="00434347">
              <w:rPr>
                <w:rFonts w:ascii="Bookman Old Style" w:hAnsi="Bookman Old Style" w:cs="Arial"/>
              </w:rPr>
              <w:t>3</w:t>
            </w:r>
            <w:r w:rsidRPr="00434347">
              <w:rPr>
                <w:rFonts w:ascii="Bookman Old Style" w:hAnsi="Bookman Old Style" w:cs="Arial"/>
              </w:rPr>
              <w:t>,</w:t>
            </w:r>
            <w:r w:rsidR="00A37A57" w:rsidRPr="00434347">
              <w:rPr>
                <w:rFonts w:ascii="Bookman Old Style" w:hAnsi="Bookman Old Style" w:cs="Arial"/>
              </w:rPr>
              <w:t>12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10,87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Tertata dan meningkatnya kualitas perencanaan, pengendalian dan evaluasi </w:t>
            </w:r>
            <w:r w:rsidRPr="00434347">
              <w:rPr>
                <w:rFonts w:ascii="Bookman Old Style" w:hAnsi="Bookman Old Style" w:cs="Calibri"/>
              </w:rPr>
              <w:lastRenderedPageBreak/>
              <w:t>pelaksanaan program, kegiatan dan anggaran SKPD</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lastRenderedPageBreak/>
              <w:t>Tersedianya dokumen perencanaan RPJPD yg telah ditetapkan dgn PERDA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dok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Dokumen Perencanaan: RPJMD yg telah ditetapkan dgn PERDA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dok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Dokumen Perencanaan: RKPD yg telah ditetapkan dgn PERKADA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dok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Penjabaran Program RPJMD kedalam RKPD</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Persentase ketepatan waktu SKPD dalam penyampaian laporan kinerja (LAKIP dan TAPKIN)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Pengawasan Pelaksanaan Pembangunan Daerah</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Prosentase penyelesaian TLHP Reguler Inspektorat Kab Banjarnegara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95</w:t>
            </w:r>
            <w:r w:rsidR="00A37A57" w:rsidRPr="00434347">
              <w:rPr>
                <w:rFonts w:ascii="Bookman Old Style" w:hAnsi="Bookman Old Style" w:cs="Arial"/>
              </w:rPr>
              <w:t>,71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95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Prosentase penyelesaian penanganan kasus</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Arial"/>
              </w:rPr>
              <w:t>9</w:t>
            </w:r>
            <w:r w:rsidR="00A37A57" w:rsidRPr="00434347">
              <w:rPr>
                <w:rFonts w:ascii="Bookman Old Style" w:hAnsi="Bookman Old Style" w:cs="Arial"/>
              </w:rPr>
              <w:t>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96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Prosentase Pelaksanaan Tindak Lanjut Hasil Pemeriksaan Inspektorat Propinsi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98</w:t>
            </w:r>
            <w:r w:rsidR="00A37A57" w:rsidRPr="00434347">
              <w:rPr>
                <w:rFonts w:ascii="Bookman Old Style" w:hAnsi="Bookman Old Style" w:cs="Arial"/>
              </w:rPr>
              <w:t>,32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Prosentase Pelaksanaan Tindak Lanjut Hasil Pemeriksaan BPKP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87,89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Prosentase Pelaksanaan Tindak Lanjut Hasil Pemeriksaan BPK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Arial"/>
              </w:rPr>
              <w:t>96,64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78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Persentase Jumlah SKPD yang ber-SPIP</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Arial"/>
              </w:rPr>
              <w:t>41,80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Meningkatnya kinerja penyelenggaraan </w:t>
            </w:r>
            <w:r w:rsidRPr="00434347">
              <w:rPr>
                <w:rFonts w:ascii="Bookman Old Style" w:hAnsi="Bookman Old Style" w:cs="Calibri"/>
              </w:rPr>
              <w:lastRenderedPageBreak/>
              <w:t>pemerintahan daerah</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lastRenderedPageBreak/>
              <w:t>Laju Pertumbuhan Ekonomi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5</w:t>
            </w:r>
            <w:r w:rsidR="005F6808" w:rsidRPr="00434347">
              <w:rPr>
                <w:rFonts w:ascii="Bookman Old Style" w:hAnsi="Bookman Old Style" w:cs="Calibri"/>
              </w:rPr>
              <w:t>,</w:t>
            </w:r>
            <w:r w:rsidRPr="00434347">
              <w:rPr>
                <w:rFonts w:ascii="Bookman Old Style" w:hAnsi="Bookman Old Style" w:cs="Calibri"/>
              </w:rPr>
              <w:t>3</w:t>
            </w:r>
            <w:r w:rsidR="005F6808"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6,07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Laju inflasi kabupaten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Calibri"/>
              </w:rPr>
              <w:t>7,</w:t>
            </w:r>
            <w:r w:rsidR="00A37A57" w:rsidRPr="00434347">
              <w:rPr>
                <w:rFonts w:ascii="Bookman Old Style" w:hAnsi="Bookman Old Style" w:cs="Calibri"/>
              </w:rPr>
              <w:t>78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7,03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PDRB per kapita </w:t>
            </w:r>
          </w:p>
        </w:tc>
        <w:tc>
          <w:tcPr>
            <w:tcW w:w="922" w:type="dxa"/>
          </w:tcPr>
          <w:p w:rsidR="005F6808" w:rsidRPr="00434347" w:rsidRDefault="005F6808" w:rsidP="002D0945">
            <w:pPr>
              <w:ind w:left="-62" w:right="-93" w:hanging="55"/>
              <w:jc w:val="center"/>
              <w:rPr>
                <w:rFonts w:ascii="Bookman Old Style" w:hAnsi="Bookman Old Style" w:cs="Calibri"/>
              </w:rPr>
            </w:pPr>
            <w:r w:rsidRPr="00434347">
              <w:rPr>
                <w:rFonts w:ascii="Bookman Old Style" w:hAnsi="Bookman Old Style" w:cs="Calibri"/>
              </w:rPr>
              <w:t>Rp 000</w:t>
            </w:r>
          </w:p>
        </w:tc>
        <w:tc>
          <w:tcPr>
            <w:tcW w:w="1134" w:type="dxa"/>
          </w:tcPr>
          <w:p w:rsidR="005F6808" w:rsidRPr="00434347" w:rsidRDefault="005F6808" w:rsidP="00A37A57">
            <w:pPr>
              <w:ind w:left="-62" w:right="-93" w:hanging="55"/>
              <w:jc w:val="center"/>
              <w:rPr>
                <w:rFonts w:ascii="Bookman Old Style" w:hAnsi="Bookman Old Style" w:cs="Calibri"/>
              </w:rPr>
            </w:pPr>
            <w:r w:rsidRPr="00434347">
              <w:rPr>
                <w:rFonts w:ascii="Bookman Old Style" w:hAnsi="Bookman Old Style" w:cs="Calibri"/>
              </w:rPr>
              <w:t>1</w:t>
            </w:r>
            <w:r w:rsidR="00A37A57" w:rsidRPr="00434347">
              <w:rPr>
                <w:rFonts w:ascii="Bookman Old Style" w:hAnsi="Bookman Old Style" w:cs="Calibri"/>
              </w:rPr>
              <w:t>1</w:t>
            </w:r>
            <w:r w:rsidRPr="00434347">
              <w:rPr>
                <w:rFonts w:ascii="Bookman Old Style" w:hAnsi="Bookman Old Style" w:cs="Calibri"/>
              </w:rPr>
              <w:t>.</w:t>
            </w:r>
            <w:r w:rsidR="00A37A57" w:rsidRPr="00434347">
              <w:rPr>
                <w:rFonts w:ascii="Bookman Old Style" w:hAnsi="Bookman Old Style" w:cs="Calibri"/>
              </w:rPr>
              <w:t>294</w:t>
            </w:r>
            <w:r w:rsidRPr="00434347">
              <w:rPr>
                <w:rFonts w:ascii="Bookman Old Style" w:hAnsi="Bookman Old Style" w:cs="Calibri"/>
              </w:rPr>
              <w:t>,</w:t>
            </w:r>
            <w:r w:rsidR="00A37A57" w:rsidRPr="00434347">
              <w:rPr>
                <w:rFonts w:ascii="Bookman Old Style" w:hAnsi="Bookman Old Style" w:cs="Calibri"/>
              </w:rPr>
              <w:t>77</w:t>
            </w:r>
            <w:r w:rsidRPr="00434347">
              <w:rPr>
                <w:rFonts w:ascii="Bookman Old Style" w:hAnsi="Bookman Old Style" w:cs="Calibri"/>
              </w:rPr>
              <w:t xml:space="preserve"> </w:t>
            </w:r>
          </w:p>
        </w:tc>
        <w:tc>
          <w:tcPr>
            <w:tcW w:w="1134" w:type="dxa"/>
          </w:tcPr>
          <w:p w:rsidR="005F6808" w:rsidRPr="00434347" w:rsidRDefault="005F6808" w:rsidP="002D0945">
            <w:pPr>
              <w:ind w:left="-62" w:right="-93" w:hanging="55"/>
              <w:jc w:val="center"/>
              <w:rPr>
                <w:rFonts w:ascii="Bookman Old Style" w:hAnsi="Bookman Old Style" w:cs="Calibri"/>
              </w:rPr>
            </w:pPr>
            <w:r w:rsidRPr="00434347">
              <w:rPr>
                <w:rFonts w:ascii="Bookman Old Style" w:hAnsi="Bookman Old Style" w:cs="Calibri"/>
              </w:rPr>
              <w:t xml:space="preserve">12.189,01 </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Indeks ketimpangan Williamson (Indeks Ketimpangan Regional) </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0,47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penduduk di atas garis kemiskinan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91,72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Pembinaan pelayanan publik</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Keg</w:t>
            </w:r>
          </w:p>
        </w:tc>
        <w:tc>
          <w:tcPr>
            <w:tcW w:w="1134" w:type="dxa"/>
          </w:tcPr>
          <w:p w:rsidR="005F6808" w:rsidRPr="00434347" w:rsidRDefault="00A37A57" w:rsidP="002D0945">
            <w:pPr>
              <w:jc w:val="right"/>
              <w:rPr>
                <w:rFonts w:ascii="Bookman Old Style" w:hAnsi="Bookman Old Style"/>
              </w:rPr>
            </w:pPr>
            <w:r w:rsidRPr="00434347">
              <w:rPr>
                <w:rFonts w:ascii="Bookman Old Style" w:hAnsi="Bookman Old Style" w:cs="Arial"/>
              </w:rPr>
              <w:t>20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Arial"/>
              </w:rPr>
              <w:t>14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Pengelolaan Pendapatan dan Aset Daerah serta meningkatnya Kualitas Laporan Keuangan Daerah</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laporan asset yg mendukung laporan Neraca</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Ada</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Ada</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 xml:space="preserve">Meningkatnya jumlah PAD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Arial"/>
              </w:rPr>
              <w:t>Rp Milyar</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Arial"/>
              </w:rPr>
              <w:t>161</w:t>
            </w:r>
            <w:r w:rsidR="005F6808" w:rsidRPr="00434347">
              <w:rPr>
                <w:rFonts w:ascii="Bookman Old Style" w:hAnsi="Bookman Old Style" w:cs="Arial"/>
              </w:rPr>
              <w:t>,</w:t>
            </w:r>
            <w:r w:rsidRPr="00434347">
              <w:rPr>
                <w:rFonts w:ascii="Bookman Old Style" w:hAnsi="Bookman Old Style" w:cs="Arial"/>
              </w:rPr>
              <w:t>652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88,418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PAD terhadap pendapatan daerah</w:t>
            </w:r>
          </w:p>
        </w:tc>
        <w:tc>
          <w:tcPr>
            <w:tcW w:w="922" w:type="dxa"/>
          </w:tcPr>
          <w:p w:rsidR="005F6808" w:rsidRPr="00434347" w:rsidRDefault="00A37A57"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Arial"/>
              </w:rPr>
              <w:t>11</w:t>
            </w:r>
            <w:r w:rsidR="005F6808" w:rsidRPr="00434347">
              <w:rPr>
                <w:rFonts w:ascii="Bookman Old Style" w:hAnsi="Bookman Old Style" w:cs="Arial"/>
              </w:rPr>
              <w:t>,</w:t>
            </w:r>
            <w:r w:rsidRPr="00434347">
              <w:rPr>
                <w:rFonts w:ascii="Bookman Old Style" w:hAnsi="Bookman Old Style" w:cs="Arial"/>
              </w:rPr>
              <w:t>52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6,76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Tersusunnya pengelolaan keuangan daerah yang tepat waktu</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Ya</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Ya</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Opini Laporan Keuangan</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WTP</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WTP</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dan macam pajak dan retribusi daerah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Calibri"/>
              </w:rPr>
              <w:t>3</w:t>
            </w:r>
            <w:r w:rsidR="00A37A57" w:rsidRPr="00434347">
              <w:rPr>
                <w:rFonts w:ascii="Bookman Old Style" w:hAnsi="Bookman Old Style" w:cs="Calibri"/>
              </w:rPr>
              <w:t>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pengelolaan kearsipan daerah</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Pengelolaan arsip secara baku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7</w:t>
            </w:r>
            <w:r w:rsidR="005F6808" w:rsidRPr="00434347">
              <w:rPr>
                <w:rFonts w:ascii="Bookman Old Style" w:hAnsi="Bookman Old Style" w:cs="Calibri"/>
              </w:rPr>
              <w:t>,</w:t>
            </w:r>
            <w:r w:rsidRPr="00434347">
              <w:rPr>
                <w:rFonts w:ascii="Bookman Old Style" w:hAnsi="Bookman Old Style" w:cs="Calibri"/>
              </w:rPr>
              <w:t>14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3,57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Peningkatan SDM  pengelola kearsipan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keg</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Pelayanan Kependudukan dan Catatan Sipil</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Kepemilikan KTP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97,46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penerbitan KTP berbasis NIK atau e-KTP untuk yang </w:t>
            </w:r>
            <w:r w:rsidRPr="00434347">
              <w:rPr>
                <w:rFonts w:ascii="Bookman Old Style" w:hAnsi="Bookman Old Style" w:cs="Calibri"/>
              </w:rPr>
              <w:lastRenderedPageBreak/>
              <w:t>pertama kali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83,24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bayi berakte kelahiran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82,18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pasangan berakte nikah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Kepemilikan akta kelahiran per 1000 penduduk</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85,77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69,21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Ketersediaan database kependudukan skala provinsi</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Sudah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Sudah</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Penerapan KTP Nasional berbasis NIK</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Sudah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Sudah</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pelayanan penerbitan akte kelahiran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Pelayanan Informasi</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Sistem informasi Pelayanan Perijinan dan adiministrasi pemerintah</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Pengembangan</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Pengembangan</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Sistim Informasi Manajemen Pemda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w:t>
            </w:r>
            <w:r w:rsidR="00A37A57" w:rsidRPr="00434347">
              <w:rPr>
                <w:rFonts w:ascii="Bookman Old Style" w:hAnsi="Bookman Old Style" w:cs="Arial"/>
              </w:rPr>
              <w:t>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Arial"/>
              </w:rPr>
              <w:t>Jumlah clien yang terhubung dengan web Pemda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Arial"/>
              </w:rPr>
              <w:t>105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Arial"/>
              </w:rPr>
              <w:t>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Indeks Kepuasan Layanan Masyarakat</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Ada</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Ada</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Buku ”kabupaten dalam angka”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dok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Arial"/>
              </w:rPr>
              <w:t>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Arial"/>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Buku ”PDRB kabupaten”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dok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Arial"/>
              </w:rPr>
              <w:t>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Arial"/>
              </w:rPr>
              <w:t>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Penyelenggaran Demokrasi</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Kegiatan pembinaan politik daerah</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Keg</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10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LSM, ormas dan Parpol yang difasilitasi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A37A57">
            <w:pPr>
              <w:jc w:val="right"/>
              <w:rPr>
                <w:rFonts w:ascii="Bookman Old Style" w:hAnsi="Bookman Old Style"/>
              </w:rPr>
            </w:pPr>
            <w:r w:rsidRPr="00434347">
              <w:rPr>
                <w:rFonts w:ascii="Bookman Old Style" w:hAnsi="Bookman Old Style" w:cs="Calibri"/>
              </w:rPr>
              <w:t>2</w:t>
            </w:r>
            <w:r w:rsidR="00A37A57" w:rsidRPr="00434347">
              <w:rPr>
                <w:rFonts w:ascii="Bookman Old Style" w:hAnsi="Bookman Old Style" w:cs="Calibri"/>
              </w:rPr>
              <w:t>4</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21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pemahaman kebangsaan, ajaran agama, serta norma-norma lainnya dalam kehidupan bermasyarakat</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Kegiatan pembinaan terhadap LSM, Ormas dan OKP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Keg</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tertib hukum</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jumlah Polisi Pamong Praja per 10.000 penduduk </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0,54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1,10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Linmas per Jumlah 10.000 </w:t>
            </w:r>
            <w:r w:rsidRPr="00434347">
              <w:rPr>
                <w:rFonts w:ascii="Bookman Old Style" w:hAnsi="Bookman Old Style" w:cs="Calibri"/>
              </w:rPr>
              <w:lastRenderedPageBreak/>
              <w:t xml:space="preserve">Penduduk </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93</w:t>
            </w:r>
            <w:r w:rsidR="005F6808" w:rsidRPr="00434347">
              <w:rPr>
                <w:rFonts w:ascii="Bookman Old Style" w:hAnsi="Bookman Old Style" w:cs="Calibri"/>
              </w:rPr>
              <w:t>,</w:t>
            </w:r>
            <w:r w:rsidRPr="00434347">
              <w:rPr>
                <w:rFonts w:ascii="Bookman Old Style" w:hAnsi="Bookman Old Style" w:cs="Calibri"/>
              </w:rPr>
              <w:t>82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85,71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Pos Siskamling per jumlah desa/kelurahan</w:t>
            </w:r>
          </w:p>
        </w:tc>
        <w:tc>
          <w:tcPr>
            <w:tcW w:w="922" w:type="dxa"/>
            <w:vAlign w:val="center"/>
          </w:tcPr>
          <w:p w:rsidR="005F6808" w:rsidRPr="00434347" w:rsidRDefault="005F6808" w:rsidP="002D0945">
            <w:pPr>
              <w:jc w:val="right"/>
              <w:rPr>
                <w:rFonts w:ascii="Bookman Old Style" w:hAnsi="Bookman Old Style" w:cs="Calibri"/>
              </w:rPr>
            </w:pP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3</w:t>
            </w:r>
            <w:r w:rsidR="005F6808" w:rsidRPr="00434347">
              <w:rPr>
                <w:rFonts w:ascii="Bookman Old Style" w:hAnsi="Bookman Old Style" w:cs="Calibri"/>
              </w:rPr>
              <w:t>,</w:t>
            </w:r>
            <w:r w:rsidRPr="00434347">
              <w:rPr>
                <w:rFonts w:ascii="Bookman Old Style" w:hAnsi="Bookman Old Style" w:cs="Calibri"/>
              </w:rPr>
              <w:t>19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2,52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Penegakan PERDA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patroli petugas Satpol PP (dalam 24 jam)</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Kali</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Tingkat penyelesaian pelanggaran K3 (ketertiban, ketentraman, keindahan) di Kab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petugas Linmas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93,9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demonstrasi</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kali</w:t>
            </w:r>
          </w:p>
        </w:tc>
        <w:tc>
          <w:tcPr>
            <w:tcW w:w="1134" w:type="dxa"/>
          </w:tcPr>
          <w:p w:rsidR="005F6808" w:rsidRPr="00434347" w:rsidRDefault="00A37A57" w:rsidP="002D0945">
            <w:pPr>
              <w:spacing w:line="360" w:lineRule="auto"/>
              <w:jc w:val="right"/>
              <w:rPr>
                <w:rFonts w:ascii="Bookman Old Style" w:hAnsi="Bookman Old Style" w:cs="Calibri"/>
              </w:rPr>
            </w:pPr>
            <w:r w:rsidRPr="00434347">
              <w:rPr>
                <w:rFonts w:ascii="Bookman Old Style" w:hAnsi="Bookman Old Style" w:cs="Calibri"/>
              </w:rPr>
              <w:t>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bidang lahan bersertifikat</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6</w:t>
            </w:r>
            <w:r w:rsidR="005F6808" w:rsidRPr="00434347">
              <w:rPr>
                <w:rFonts w:ascii="Bookman Old Style" w:hAnsi="Bookman Old Style" w:cs="Calibri"/>
              </w:rPr>
              <w:t>.</w:t>
            </w:r>
            <w:r w:rsidRPr="00434347">
              <w:rPr>
                <w:rFonts w:ascii="Bookman Old Style" w:hAnsi="Bookman Old Style" w:cs="Calibri"/>
              </w:rPr>
              <w:t>268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Penyelesaian kasus tanah negara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p w:rsidR="00A37A57" w:rsidRPr="00434347" w:rsidRDefault="00A37A57" w:rsidP="002D0945">
            <w:pPr>
              <w:jc w:val="right"/>
              <w:rPr>
                <w:rFonts w:ascii="Bookman Old Style" w:hAnsi="Bookman Old Style" w:cs="Calibri"/>
              </w:rPr>
            </w:pPr>
            <w:r w:rsidRPr="00434347">
              <w:rPr>
                <w:rFonts w:ascii="Bookman Old Style" w:hAnsi="Bookman Old Style" w:cs="Calibri"/>
              </w:rPr>
              <w:t>(3 kasus)</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kesempatan dan lapangan kerja serta kualitas dan produktivitas tenaga kerja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penduduk yang bekerja</w:t>
            </w:r>
          </w:p>
        </w:tc>
        <w:tc>
          <w:tcPr>
            <w:tcW w:w="922" w:type="dxa"/>
          </w:tcPr>
          <w:p w:rsidR="005F6808" w:rsidRPr="00434347" w:rsidRDefault="005F6808" w:rsidP="002D0945">
            <w:pPr>
              <w:spacing w:line="360" w:lineRule="auto"/>
              <w:jc w:val="right"/>
              <w:rPr>
                <w:rFonts w:ascii="Bookman Old Style" w:hAnsi="Bookman Old Style" w:cs="Calibri"/>
              </w:rPr>
            </w:pPr>
          </w:p>
        </w:tc>
        <w:tc>
          <w:tcPr>
            <w:tcW w:w="1134" w:type="dxa"/>
          </w:tcPr>
          <w:p w:rsidR="005F6808" w:rsidRPr="00434347" w:rsidRDefault="005F6808" w:rsidP="00A37A57">
            <w:pPr>
              <w:jc w:val="right"/>
              <w:rPr>
                <w:rFonts w:ascii="Bookman Old Style" w:hAnsi="Bookman Old Style"/>
              </w:rPr>
            </w:pPr>
            <w:r w:rsidRPr="00434347">
              <w:rPr>
                <w:rFonts w:ascii="Bookman Old Style" w:hAnsi="Bookman Old Style" w:cs="Calibri"/>
              </w:rPr>
              <w:t>0,9</w:t>
            </w:r>
            <w:r w:rsidR="00A37A57" w:rsidRPr="00434347">
              <w:rPr>
                <w:rFonts w:ascii="Bookman Old Style" w:hAnsi="Bookman Old Style" w:cs="Calibri"/>
              </w:rPr>
              <w:t>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0,99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Angka partisipasi angkatan kerja </w:t>
            </w:r>
          </w:p>
        </w:tc>
        <w:tc>
          <w:tcPr>
            <w:tcW w:w="922" w:type="dxa"/>
            <w:vAlign w:val="center"/>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rPr>
            </w:pPr>
            <w:r w:rsidRPr="00434347">
              <w:rPr>
                <w:rFonts w:ascii="Bookman Old Style" w:hAnsi="Bookman Old Style" w:cs="Calibri"/>
              </w:rPr>
              <w:t>73</w:t>
            </w:r>
            <w:r w:rsidR="005F6808" w:rsidRPr="00434347">
              <w:rPr>
                <w:rFonts w:ascii="Bookman Old Style" w:hAnsi="Bookman Old Style" w:cs="Calibri"/>
              </w:rPr>
              <w:t>,</w:t>
            </w:r>
            <w:r w:rsidRPr="00434347">
              <w:rPr>
                <w:rFonts w:ascii="Bookman Old Style" w:hAnsi="Bookman Old Style" w:cs="Calibri"/>
              </w:rPr>
              <w:t>61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81,87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Tingkat partisipasi angkatan kerja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73,61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81,87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Pencari kerja terdaftar yang ditempatkan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59,41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Tingkat pengangguran terbuka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4</w:t>
            </w:r>
            <w:r w:rsidR="005F6808" w:rsidRPr="00434347">
              <w:rPr>
                <w:rFonts w:ascii="Bookman Old Style" w:hAnsi="Bookman Old Style" w:cs="Calibri"/>
              </w:rPr>
              <w:t>,</w:t>
            </w:r>
            <w:r w:rsidRPr="00434347">
              <w:rPr>
                <w:rFonts w:ascii="Bookman Old Style" w:hAnsi="Bookman Old Style" w:cs="Calibri"/>
              </w:rPr>
              <w:t>17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1,75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Keselamatan dan perlindungan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Daya serap tenaga kerja</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orang</w:t>
            </w:r>
          </w:p>
        </w:tc>
        <w:tc>
          <w:tcPr>
            <w:tcW w:w="1134" w:type="dxa"/>
          </w:tcPr>
          <w:p w:rsidR="005F6808" w:rsidRPr="00434347" w:rsidRDefault="00A37A57" w:rsidP="00A37A57">
            <w:pPr>
              <w:jc w:val="right"/>
              <w:rPr>
                <w:rFonts w:ascii="Bookman Old Style" w:hAnsi="Bookman Old Style" w:cs="Calibri"/>
              </w:rPr>
            </w:pPr>
            <w:r w:rsidRPr="00434347">
              <w:rPr>
                <w:rFonts w:ascii="Bookman Old Style" w:hAnsi="Bookman Old Style" w:cs="Calibri"/>
              </w:rPr>
              <w:t>2</w:t>
            </w:r>
            <w:r w:rsidR="005F6808" w:rsidRPr="00434347">
              <w:rPr>
                <w:rFonts w:ascii="Bookman Old Style" w:hAnsi="Bookman Old Style" w:cs="Calibri"/>
              </w:rPr>
              <w:t>.</w:t>
            </w:r>
            <w:r w:rsidRPr="00434347">
              <w:rPr>
                <w:rFonts w:ascii="Bookman Old Style" w:hAnsi="Bookman Old Style" w:cs="Calibri"/>
              </w:rPr>
              <w:t>224</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3.733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vAlign w:val="center"/>
          </w:tcPr>
          <w:p w:rsidR="005F6808" w:rsidRPr="00434347" w:rsidRDefault="005F6808" w:rsidP="002D0945">
            <w:pPr>
              <w:rPr>
                <w:rFonts w:ascii="Bookman Old Style" w:hAnsi="Bookman Old Style" w:cs="Calibri"/>
              </w:rPr>
            </w:pPr>
            <w:r w:rsidRPr="00434347">
              <w:rPr>
                <w:rFonts w:ascii="Bookman Old Style" w:hAnsi="Bookman Old Style" w:cs="Calibri"/>
              </w:rPr>
              <w:t>Besaran pekerja/buruh yang menjadi peserta program Jamsostek</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rPr>
            </w:pPr>
            <w:r w:rsidRPr="00434347">
              <w:rPr>
                <w:rFonts w:ascii="Bookman Old Style" w:hAnsi="Bookman Old Style" w:cs="Calibri"/>
              </w:rPr>
              <w:t>62,43</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Besaran pemeriksaan perusahaan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78,95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45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Besaran pengujian peralatan di perusahaan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Calibri"/>
              </w:rPr>
              <w:t>5</w:t>
            </w:r>
            <w:r w:rsidR="00A37A57" w:rsidRPr="00434347">
              <w:rPr>
                <w:rFonts w:ascii="Bookman Old Style" w:hAnsi="Bookman Old Style" w:cs="Calibri"/>
              </w:rPr>
              <w:t>6,25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Jumlah transmigran yang </w:t>
            </w:r>
            <w:r w:rsidRPr="00434347">
              <w:rPr>
                <w:rFonts w:ascii="Bookman Old Style" w:hAnsi="Bookman Old Style" w:cs="Calibri"/>
              </w:rPr>
              <w:lastRenderedPageBreak/>
              <w:t>ditempatkan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lastRenderedPageBreak/>
              <w:t>KK</w:t>
            </w:r>
          </w:p>
        </w:tc>
        <w:tc>
          <w:tcPr>
            <w:tcW w:w="1134" w:type="dxa"/>
          </w:tcPr>
          <w:p w:rsidR="005F6808" w:rsidRPr="00434347" w:rsidRDefault="00A37A57" w:rsidP="002D0945">
            <w:pPr>
              <w:jc w:val="right"/>
              <w:rPr>
                <w:rFonts w:ascii="Bookman Old Style" w:hAnsi="Bookman Old Style"/>
              </w:rPr>
            </w:pPr>
            <w:r w:rsidRPr="00434347">
              <w:rPr>
                <w:rFonts w:ascii="Bookman Old Style" w:hAnsi="Bookman Old Style"/>
              </w:rPr>
              <w:t>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profesionalisme angkatan kerja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Angka sengketa pengusaha-pekerja per tahun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rPr>
            </w:pPr>
            <w:r w:rsidRPr="00434347">
              <w:rPr>
                <w:rFonts w:ascii="Bookman Old Style" w:hAnsi="Bookman Old Style" w:cs="Calibri"/>
              </w:rPr>
              <w:t>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29,65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Penyelesaian perselisihan buruh dan pengusaha terhadap kebijakan pemerintah daerah</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Besaran Tenaga kerja yang mendapat pelatihan berbasis kompetensi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65,93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Besaran Tenaga kerja yang mendapat pelatihan berbasis masyarakat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53,33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Besaran Tenaga kerja yang mendapat pelatihan kewirausahaan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A37A57" w:rsidP="002D0945">
            <w:pPr>
              <w:jc w:val="right"/>
              <w:rPr>
                <w:rFonts w:ascii="Bookman Old Style" w:hAnsi="Bookman Old Style" w:cs="Calibri"/>
              </w:rPr>
            </w:pPr>
            <w:r w:rsidRPr="00434347">
              <w:rPr>
                <w:rFonts w:ascii="Bookman Old Style" w:hAnsi="Bookman Old Style" w:cs="Calibri"/>
              </w:rPr>
              <w:t>49,08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lulusan S1/S2/S3</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F6808" w:rsidP="00A37A57">
            <w:pPr>
              <w:jc w:val="right"/>
              <w:rPr>
                <w:rFonts w:ascii="Bookman Old Style" w:hAnsi="Bookman Old Style" w:cs="Calibri"/>
              </w:rPr>
            </w:pPr>
            <w:r w:rsidRPr="00434347">
              <w:rPr>
                <w:rFonts w:ascii="Bookman Old Style" w:hAnsi="Bookman Old Style" w:cs="Calibri"/>
              </w:rPr>
              <w:t>1</w:t>
            </w:r>
            <w:r w:rsidR="00A37A57" w:rsidRPr="00434347">
              <w:rPr>
                <w:rFonts w:ascii="Bookman Old Style" w:hAnsi="Bookman Old Style" w:cs="Calibri"/>
              </w:rPr>
              <w:t>65</w:t>
            </w:r>
            <w:r w:rsidRPr="00434347">
              <w:rPr>
                <w:rFonts w:ascii="Bookman Old Style" w:hAnsi="Bookman Old Style" w:cs="Calibri"/>
              </w:rPr>
              <w:t>,</w:t>
            </w:r>
            <w:r w:rsidR="00A37A57" w:rsidRPr="00434347">
              <w:rPr>
                <w:rFonts w:ascii="Bookman Old Style" w:hAnsi="Bookman Old Style" w:cs="Calibri"/>
              </w:rPr>
              <w:t>60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140,17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Berkurangnya penyandang masalah kesejahteraan sosial</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Sarana sosial seperti panti asuhan, panti jompo dan panti rehabilitasi</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Bh</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PMKS skala Kabupaten yang memperoleh Bantuan sosial untuk pemenuhan kebutuhan dasar</w:t>
            </w:r>
          </w:p>
        </w:tc>
        <w:tc>
          <w:tcPr>
            <w:tcW w:w="922" w:type="dxa"/>
          </w:tcPr>
          <w:p w:rsidR="005F6808" w:rsidRPr="00434347" w:rsidRDefault="005F6808" w:rsidP="002D0945">
            <w:pPr>
              <w:spacing w:line="360" w:lineRule="auto"/>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76,35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PMKS skala Kabupaten yang menerima program pemberdayaan sosial melalui Kelompok Usaha Bersama (KUBE) atau kelompok sosial ekonomi sejenis lainnya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58,77</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Panti Sosial skala kabupaten yang menyediakan sarpras pelayanan kesejahteraan sosial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80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wahana kesejahteraan sosial berbasis masyarakat (WKBSM) yang menyediakan sarpras pelayanan kesejahteraan sosial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7</w:t>
            </w:r>
            <w:r w:rsidR="005F6808"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Persentase penyandang cacat fisik dan mental serta lanjut usia tidak potensial yang telah menerima jaminan sosial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5161E4">
            <w:pPr>
              <w:spacing w:line="360" w:lineRule="auto"/>
              <w:jc w:val="right"/>
              <w:rPr>
                <w:rFonts w:ascii="Bookman Old Style" w:hAnsi="Bookman Old Style" w:cs="Calibri"/>
              </w:rPr>
            </w:pPr>
            <w:r w:rsidRPr="00434347">
              <w:rPr>
                <w:rFonts w:ascii="Bookman Old Style" w:hAnsi="Bookman Old Style" w:cs="Calibri"/>
              </w:rPr>
              <w:t>88</w:t>
            </w:r>
            <w:r w:rsidR="005F6808" w:rsidRPr="00434347">
              <w:rPr>
                <w:rFonts w:ascii="Bookman Old Style" w:hAnsi="Bookman Old Style" w:cs="Calibri"/>
              </w:rPr>
              <w:t>,</w:t>
            </w:r>
            <w:r w:rsidRPr="00434347">
              <w:rPr>
                <w:rFonts w:ascii="Bookman Old Style" w:hAnsi="Bookman Old Style" w:cs="Calibri"/>
              </w:rPr>
              <w:t>9</w:t>
            </w:r>
            <w:r w:rsidR="005F6808"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keberdayaan masyarakat desa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Rata-rata jumlah kelompok binaan PKK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rPr>
              <w:t>%</w:t>
            </w:r>
          </w:p>
        </w:tc>
        <w:tc>
          <w:tcPr>
            <w:tcW w:w="1134" w:type="dxa"/>
          </w:tcPr>
          <w:p w:rsidR="005F6808" w:rsidRPr="00434347" w:rsidRDefault="005161E4" w:rsidP="002D0945">
            <w:pPr>
              <w:jc w:val="right"/>
              <w:rPr>
                <w:rFonts w:ascii="Bookman Old Style" w:hAnsi="Bookman Old Style"/>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66,15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PKK aktif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penyediaan informasi Data Mikro Keluarga di setiap Desa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Posyandu aktif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89</w:t>
            </w:r>
            <w:r w:rsidR="005F6808" w:rsidRPr="00434347">
              <w:rPr>
                <w:rFonts w:ascii="Bookman Old Style" w:hAnsi="Bookman Old Style" w:cs="Calibri"/>
              </w:rPr>
              <w:t>,4</w:t>
            </w:r>
            <w:r w:rsidRPr="00434347">
              <w:rPr>
                <w:rFonts w:ascii="Bookman Old Style" w:hAnsi="Bookman Old Style" w:cs="Calibri"/>
              </w:rPr>
              <w:t>2</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97,45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Swadaya Masyarakat terhadap Program pemberdayaan masyarakat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2</w:t>
            </w:r>
            <w:r w:rsidR="005161E4" w:rsidRPr="00434347">
              <w:rPr>
                <w:rFonts w:ascii="Bookman Old Style" w:hAnsi="Bookman Old Style" w:cs="Calibri"/>
              </w:rPr>
              <w:t>8</w:t>
            </w:r>
            <w:r w:rsidRPr="00434347">
              <w:rPr>
                <w:rFonts w:ascii="Bookman Old Style" w:hAnsi="Bookman Old Style" w:cs="Calibri"/>
              </w:rPr>
              <w:t>,00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kehidupan perempuan dan anak</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partisipasi perempuan di lembaga pemerintah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47</w:t>
            </w:r>
            <w:r w:rsidR="005F6808" w:rsidRPr="00434347">
              <w:rPr>
                <w:rFonts w:ascii="Bookman Old Style" w:hAnsi="Bookman Old Style" w:cs="Calibri"/>
              </w:rPr>
              <w:t>,</w:t>
            </w:r>
            <w:r w:rsidRPr="00434347">
              <w:rPr>
                <w:rFonts w:ascii="Bookman Old Style" w:hAnsi="Bookman Old Style" w:cs="Calibri"/>
              </w:rPr>
              <w:t>10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66,37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KDRT </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0,00</w:t>
            </w:r>
            <w:r w:rsidR="005161E4" w:rsidRPr="00434347">
              <w:rPr>
                <w:rFonts w:ascii="Bookman Old Style" w:hAnsi="Bookman Old Style" w:cs="Calibri"/>
              </w:rPr>
              <w:t>25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0,0071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Partisipasi angkatan kerja perempuan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96</w:t>
            </w:r>
            <w:r w:rsidR="005F6808" w:rsidRPr="00434347">
              <w:rPr>
                <w:rFonts w:ascii="Bookman Old Style" w:hAnsi="Bookman Old Style" w:cs="Calibri"/>
              </w:rPr>
              <w:t>,</w:t>
            </w:r>
            <w:r w:rsidRPr="00434347">
              <w:rPr>
                <w:rFonts w:ascii="Bookman Old Style" w:hAnsi="Bookman Old Style" w:cs="Calibri"/>
              </w:rPr>
              <w:t>67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26,00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Penyelesaian pengaduan perlindungan perempuan dan anak dari tindakan kekerasan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72</w:t>
            </w:r>
            <w:r w:rsidR="005F6808" w:rsidRPr="00434347">
              <w:rPr>
                <w:rFonts w:ascii="Bookman Old Style" w:hAnsi="Bookman Old Style" w:cs="Calibri"/>
              </w:rPr>
              <w:t>,</w:t>
            </w:r>
            <w:r w:rsidRPr="00434347">
              <w:rPr>
                <w:rFonts w:ascii="Bookman Old Style" w:hAnsi="Bookman Old Style" w:cs="Calibri"/>
              </w:rPr>
              <w:t>46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siswa perempuan terhadap siswa laki-laki pada pendidikan dasar</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0,98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Rasio siswa perempuan terhadap siswa laki-laki pada </w:t>
            </w:r>
            <w:r w:rsidRPr="00434347">
              <w:rPr>
                <w:rFonts w:ascii="Bookman Old Style" w:hAnsi="Bookman Old Style" w:cs="Calibri"/>
              </w:rPr>
              <w:lastRenderedPageBreak/>
              <w:t>pendidikan menengah</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0,9</w:t>
            </w:r>
            <w:r w:rsidR="005161E4" w:rsidRPr="00434347">
              <w:rPr>
                <w:rFonts w:ascii="Bookman Old Style" w:hAnsi="Bookman Old Style" w:cs="Calibri"/>
              </w:rPr>
              <w:t>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0,98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melek huruf perempuan terhadap laki-laki pada kelompok usia 15-24 tahun</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0,99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0,99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Persentase perempuan di lembaga legislatif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17</w:t>
            </w:r>
            <w:r w:rsidR="005F6808" w:rsidRPr="00434347">
              <w:rPr>
                <w:rFonts w:ascii="Bookman Old Style" w:hAnsi="Bookman Old Style" w:cs="Calibri"/>
              </w:rPr>
              <w:t>,</w:t>
            </w:r>
            <w:r w:rsidRPr="00434347">
              <w:rPr>
                <w:rFonts w:ascii="Bookman Old Style" w:hAnsi="Bookman Old Style" w:cs="Calibri"/>
              </w:rPr>
              <w:t>77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perempuan dan anak korban kekerasan yang mendapat layanan kesehatan oleh tenaga kesehatan terlatih di puskesmas mampu terlaksana KIP / A dan PPT / PKT di RS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perempuan dan anak korban kekerasan yang mendapatkan penanganan pengaduan oleh petugas terlatih di dalam unit pelayanan terpadu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layanan rehabilitasi sosial yang diberikan oleh petugas rehabilitasi sosial terlatih bagi perempuan dan anak korban kekerasan di dalam unit pelayanan terpadu</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87,50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bimbingan rohani yang diberikan oleh petugas bimbingan rohani terlatih bagi perempuan dan anak korban kekerasan di dalam unit pelayanan terpadu</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95,65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60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penegakan hukum dan tingkat penyidikan sampai dengan putusan </w:t>
            </w:r>
            <w:r w:rsidRPr="00434347">
              <w:rPr>
                <w:rFonts w:ascii="Bookman Old Style" w:hAnsi="Bookman Old Style" w:cs="Calibri"/>
              </w:rPr>
              <w:lastRenderedPageBreak/>
              <w:t>pengadilan atas kasus-kasus kekerasan yang mendapat pelayanan bantuan hukum</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lastRenderedPageBreak/>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perempuan dan anak korban kekerasan yang mendapatkan layanan bantuan hukum</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88,89</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layanan pemulangan bagi perempuan dan anak korban kekerasan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161E4"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Cakupan pelayanan reintegrasi sosial bagi perempuan dan anak korban kekerasan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kualitas keluarga menuju keluarga sejahtera</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Rata-rata jumlah anak per keluarga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Orang</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w:t>
            </w:r>
            <w:r w:rsidR="005161E4" w:rsidRPr="00434347">
              <w:rPr>
                <w:rFonts w:ascii="Bookman Old Style" w:hAnsi="Bookman Old Style" w:cs="Calibri"/>
              </w:rPr>
              <w:t>,35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akseptor KB</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79</w:t>
            </w:r>
            <w:r w:rsidR="005F6808" w:rsidRPr="00434347">
              <w:rPr>
                <w:rFonts w:ascii="Bookman Old Style" w:hAnsi="Bookman Old Style" w:cs="Calibri"/>
              </w:rPr>
              <w:t>,0</w:t>
            </w:r>
            <w:r w:rsidRPr="00434347">
              <w:rPr>
                <w:rFonts w:ascii="Bookman Old Style" w:hAnsi="Bookman Old Style" w:cs="Calibri"/>
              </w:rPr>
              <w:t>1</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peserta KB aktif</w:t>
            </w:r>
          </w:p>
        </w:tc>
        <w:tc>
          <w:tcPr>
            <w:tcW w:w="922" w:type="dxa"/>
          </w:tcPr>
          <w:p w:rsidR="005F6808" w:rsidRPr="00434347" w:rsidRDefault="005F6808" w:rsidP="005161E4">
            <w:pPr>
              <w:jc w:val="center"/>
              <w:rPr>
                <w:rFonts w:ascii="Bookman Old Style" w:hAnsi="Bookman Old Style" w:cs="Calibri"/>
              </w:rPr>
            </w:pPr>
            <w:r w:rsidRPr="00434347">
              <w:rPr>
                <w:rFonts w:ascii="Bookman Old Style" w:hAnsi="Bookman Old Style" w:cs="Calibri"/>
              </w:rPr>
              <w:t>Org</w:t>
            </w: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15</w:t>
            </w:r>
            <w:r w:rsidR="005161E4" w:rsidRPr="00434347">
              <w:rPr>
                <w:rFonts w:ascii="Bookman Old Style" w:hAnsi="Bookman Old Style" w:cs="Calibri"/>
              </w:rPr>
              <w:t>7</w:t>
            </w:r>
            <w:r w:rsidRPr="00434347">
              <w:rPr>
                <w:rFonts w:ascii="Bookman Old Style" w:hAnsi="Bookman Old Style" w:cs="Calibri"/>
              </w:rPr>
              <w:t>.</w:t>
            </w:r>
            <w:r w:rsidR="005161E4" w:rsidRPr="00434347">
              <w:rPr>
                <w:rFonts w:ascii="Bookman Old Style" w:hAnsi="Bookman Old Style" w:cs="Calibri"/>
              </w:rPr>
              <w:t>597</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153.000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Pasangan Usia Subur (PUS) yang istrinya di bawah usia 20 tahun </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3,</w:t>
            </w:r>
            <w:r w:rsidR="005161E4" w:rsidRPr="00434347">
              <w:rPr>
                <w:rFonts w:ascii="Bookman Old Style" w:hAnsi="Bookman Old Style" w:cs="Calibri"/>
              </w:rPr>
              <w:t>0</w:t>
            </w:r>
            <w:r w:rsidRPr="00434347">
              <w:rPr>
                <w:rFonts w:ascii="Bookman Old Style" w:hAnsi="Bookman Old Style" w:cs="Calibri"/>
              </w:rPr>
              <w:t>6</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3,46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sasaran pasangan Usia Subur  menjadi Peserta KB Aktif</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7</w:t>
            </w:r>
            <w:r w:rsidR="005161E4" w:rsidRPr="00434347">
              <w:rPr>
                <w:rFonts w:ascii="Bookman Old Style" w:hAnsi="Bookman Old Style" w:cs="Calibri"/>
              </w:rPr>
              <w:t>8</w:t>
            </w:r>
            <w:r w:rsidRPr="00434347">
              <w:rPr>
                <w:rFonts w:ascii="Bookman Old Style" w:hAnsi="Bookman Old Style" w:cs="Calibri"/>
              </w:rPr>
              <w:t>,</w:t>
            </w:r>
            <w:r w:rsidR="005161E4" w:rsidRPr="00434347">
              <w:rPr>
                <w:rFonts w:ascii="Bookman Old Style" w:hAnsi="Bookman Old Style" w:cs="Calibri"/>
              </w:rPr>
              <w:t>79</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74,20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PUS yang ingin ber-KB tidak terpenuhi (unmet need)</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8</w:t>
            </w:r>
            <w:r w:rsidR="005F6808" w:rsidRPr="00434347">
              <w:rPr>
                <w:rFonts w:ascii="Bookman Old Style" w:hAnsi="Bookman Old Style" w:cs="Calibri"/>
              </w:rPr>
              <w:t>,</w:t>
            </w:r>
            <w:r w:rsidRPr="00434347">
              <w:rPr>
                <w:rFonts w:ascii="Bookman Old Style" w:hAnsi="Bookman Old Style" w:cs="Calibri"/>
              </w:rPr>
              <w:t>78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5,00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anggota Bina Keluarga Balita (BKB) ber-KB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84</w:t>
            </w:r>
            <w:r w:rsidR="005F6808" w:rsidRPr="00434347">
              <w:rPr>
                <w:rFonts w:ascii="Bookman Old Style" w:hAnsi="Bookman Old Style" w:cs="Calibri"/>
              </w:rPr>
              <w:t>,</w:t>
            </w:r>
            <w:r w:rsidRPr="00434347">
              <w:rPr>
                <w:rFonts w:ascii="Bookman Old Style" w:hAnsi="Bookman Old Style" w:cs="Calibri"/>
              </w:rPr>
              <w:t>83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75,00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Cakupan PUS peserta KB anggota Usia Peningkatan Pendapatan Keluarga Sejahtera (UPPKS) yang ber-KB mandiri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5161E4">
            <w:pPr>
              <w:jc w:val="right"/>
              <w:rPr>
                <w:rFonts w:ascii="Bookman Old Style" w:hAnsi="Bookman Old Style" w:cs="Calibri"/>
              </w:rPr>
            </w:pPr>
            <w:r w:rsidRPr="00434347">
              <w:rPr>
                <w:rFonts w:ascii="Bookman Old Style" w:hAnsi="Bookman Old Style" w:cs="Calibri"/>
              </w:rPr>
              <w:t>87,</w:t>
            </w:r>
            <w:r w:rsidR="005161E4" w:rsidRPr="00434347">
              <w:rPr>
                <w:rFonts w:ascii="Bookman Old Style" w:hAnsi="Bookman Old Style" w:cs="Calibri"/>
              </w:rPr>
              <w:t>95</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87,00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Ratio Penyuluh KB </w:t>
            </w:r>
            <w:r w:rsidRPr="00434347">
              <w:rPr>
                <w:rFonts w:ascii="Bookman Old Style" w:hAnsi="Bookman Old Style" w:cs="Calibri"/>
              </w:rPr>
              <w:lastRenderedPageBreak/>
              <w:t>/ Petugas Lapangan KB 1 PKB/PLKB  Desa</w:t>
            </w:r>
            <w:r w:rsidRPr="00434347">
              <w:rPr>
                <w:rFonts w:ascii="Bookman Old Style" w:hAnsi="Bookman Old Style" w:cs="Calibri"/>
                <w:strike/>
              </w:rPr>
              <w:t xml:space="preserve"> </w:t>
            </w:r>
            <w:r w:rsidRPr="00434347">
              <w:rPr>
                <w:rFonts w:ascii="Bookman Old Style" w:hAnsi="Bookman Old Style" w:cs="Calibri"/>
              </w:rPr>
              <w:t>(PPKBD) setiap desa / kelurahan 2 PPKBD</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38</w:t>
            </w:r>
            <w:r w:rsidR="005F6808" w:rsidRPr="00434347">
              <w:rPr>
                <w:rFonts w:ascii="Bookman Old Style" w:hAnsi="Bookman Old Style" w:cs="Calibri"/>
              </w:rPr>
              <w:t>,</w:t>
            </w:r>
            <w:r w:rsidRPr="00434347">
              <w:rPr>
                <w:rFonts w:ascii="Bookman Old Style" w:hAnsi="Bookman Old Style" w:cs="Calibri"/>
              </w:rPr>
              <w:t>13</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 xml:space="preserve">Ratio Petugas Pembantu Pembina KB Desa (PPKBD) setiap Desa / kelurahan 1 PPKBD </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penyediaan alat dan obat kontrasepsi untuk memenuhi permintaan masyarakat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100,00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Keluarga Pra Sejahtera dan Keluarga Sejahtera 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48</w:t>
            </w:r>
            <w:r w:rsidR="005F6808" w:rsidRPr="00434347">
              <w:rPr>
                <w:rFonts w:ascii="Bookman Old Style" w:hAnsi="Bookman Old Style" w:cs="Calibri"/>
              </w:rPr>
              <w:t>,</w:t>
            </w:r>
            <w:r w:rsidRPr="00434347">
              <w:rPr>
                <w:rFonts w:ascii="Bookman Old Style" w:hAnsi="Bookman Old Style" w:cs="Calibri"/>
              </w:rPr>
              <w:t>80</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52,25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Rasio ketergantungan</w:t>
            </w:r>
          </w:p>
        </w:tc>
        <w:tc>
          <w:tcPr>
            <w:tcW w:w="922" w:type="dxa"/>
          </w:tcPr>
          <w:p w:rsidR="005F6808" w:rsidRPr="00434347" w:rsidRDefault="005F6808" w:rsidP="002D0945">
            <w:pPr>
              <w:jc w:val="center"/>
              <w:rPr>
                <w:rFonts w:ascii="Bookman Old Style" w:hAnsi="Bookman Old Style" w:cs="Calibri"/>
              </w:rPr>
            </w:pPr>
          </w:p>
        </w:tc>
        <w:tc>
          <w:tcPr>
            <w:tcW w:w="1134" w:type="dxa"/>
          </w:tcPr>
          <w:p w:rsidR="005F6808" w:rsidRPr="00434347" w:rsidRDefault="005161E4" w:rsidP="005161E4">
            <w:pPr>
              <w:jc w:val="right"/>
              <w:rPr>
                <w:rFonts w:ascii="Bookman Old Style" w:hAnsi="Bookman Old Style" w:cs="Calibri"/>
              </w:rPr>
            </w:pPr>
            <w:r w:rsidRPr="00434347">
              <w:rPr>
                <w:rFonts w:ascii="Bookman Old Style" w:hAnsi="Bookman Old Style" w:cs="Calibri"/>
              </w:rPr>
              <w:t>50</w:t>
            </w:r>
            <w:r w:rsidR="005F6808" w:rsidRPr="00434347">
              <w:rPr>
                <w:rFonts w:ascii="Bookman Old Style" w:hAnsi="Bookman Old Style" w:cs="Calibri"/>
              </w:rPr>
              <w:t>,</w:t>
            </w:r>
            <w:r w:rsidRPr="00434347">
              <w:rPr>
                <w:rFonts w:ascii="Bookman Old Style" w:hAnsi="Bookman Old Style" w:cs="Calibri"/>
              </w:rPr>
              <w:t>18</w:t>
            </w:r>
          </w:p>
        </w:tc>
        <w:tc>
          <w:tcPr>
            <w:tcW w:w="1134" w:type="dxa"/>
          </w:tcPr>
          <w:p w:rsidR="005F6808" w:rsidRPr="00434347" w:rsidRDefault="005F6808" w:rsidP="002D0945">
            <w:pPr>
              <w:jc w:val="right"/>
              <w:rPr>
                <w:rFonts w:ascii="Bookman Old Style" w:hAnsi="Bookman Old Style" w:cs="Calibri"/>
              </w:rPr>
            </w:pPr>
            <w:r w:rsidRPr="00434347">
              <w:rPr>
                <w:rFonts w:ascii="Bookman Old Style" w:hAnsi="Bookman Old Style" w:cs="Calibri"/>
              </w:rPr>
              <w:t>34,65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center"/>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r w:rsidRPr="00434347">
              <w:rPr>
                <w:rFonts w:ascii="Bookman Old Style" w:hAnsi="Bookman Old Style"/>
              </w:rPr>
              <w:t>7.</w:t>
            </w:r>
          </w:p>
        </w:tc>
        <w:tc>
          <w:tcPr>
            <w:tcW w:w="1477" w:type="dxa"/>
          </w:tcPr>
          <w:p w:rsidR="005F6808" w:rsidRPr="00434347" w:rsidRDefault="005F6808" w:rsidP="002D0945">
            <w:pPr>
              <w:rPr>
                <w:rFonts w:ascii="Bookman Old Style" w:hAnsi="Bookman Old Style"/>
              </w:rPr>
            </w:pPr>
            <w:r w:rsidRPr="00434347">
              <w:rPr>
                <w:rFonts w:ascii="Bookman Old Style" w:hAnsi="Bookman Old Style" w:cs="Tahoma"/>
              </w:rPr>
              <w:t>Pengembangan Iklim Usaha, Pemanfaatan Sumber Daya Alam, dan Pelestarian Lingkungan Hidup</w:t>
            </w: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kinerja perdagangan</w:t>
            </w: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Kontribusi sektor Perdagangan terhadap PDRB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3972D3">
            <w:pPr>
              <w:spacing w:line="360" w:lineRule="auto"/>
              <w:jc w:val="right"/>
              <w:rPr>
                <w:rFonts w:ascii="Bookman Old Style" w:hAnsi="Bookman Old Style" w:cs="Calibri"/>
              </w:rPr>
            </w:pPr>
            <w:r w:rsidRPr="00434347">
              <w:rPr>
                <w:rFonts w:ascii="Bookman Old Style" w:hAnsi="Bookman Old Style" w:cs="Calibri"/>
              </w:rPr>
              <w:t>1</w:t>
            </w:r>
            <w:r w:rsidR="003972D3" w:rsidRPr="00434347">
              <w:rPr>
                <w:rFonts w:ascii="Bookman Old Style" w:hAnsi="Bookman Old Style" w:cs="Calibri"/>
              </w:rPr>
              <w:t>2</w:t>
            </w:r>
            <w:r w:rsidRPr="00434347">
              <w:rPr>
                <w:rFonts w:ascii="Bookman Old Style" w:hAnsi="Bookman Old Style" w:cs="Calibri"/>
              </w:rPr>
              <w:t>,8</w:t>
            </w:r>
            <w:r w:rsidR="003972D3" w:rsidRPr="00434347">
              <w:rPr>
                <w:rFonts w:ascii="Bookman Old Style" w:hAnsi="Bookman Old Style" w:cs="Calibri"/>
              </w:rPr>
              <w:t>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13,82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Ekspor Bersih Perdagangan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Rp 000.000</w:t>
            </w:r>
          </w:p>
        </w:tc>
        <w:tc>
          <w:tcPr>
            <w:tcW w:w="1134" w:type="dxa"/>
          </w:tcPr>
          <w:p w:rsidR="005F6808" w:rsidRPr="00434347" w:rsidRDefault="003972D3" w:rsidP="003972D3">
            <w:pPr>
              <w:jc w:val="right"/>
              <w:rPr>
                <w:rFonts w:ascii="Bookman Old Style" w:hAnsi="Bookman Old Style"/>
              </w:rPr>
            </w:pPr>
            <w:r w:rsidRPr="00434347">
              <w:rPr>
                <w:rFonts w:ascii="Bookman Old Style" w:hAnsi="Bookman Old Style"/>
              </w:rPr>
              <w:t>60</w:t>
            </w:r>
            <w:r w:rsidR="005F6808" w:rsidRPr="00434347">
              <w:rPr>
                <w:rFonts w:ascii="Bookman Old Style" w:hAnsi="Bookman Old Style"/>
              </w:rPr>
              <w:t>.</w:t>
            </w:r>
            <w:r w:rsidRPr="00434347">
              <w:rPr>
                <w:rFonts w:ascii="Bookman Old Style" w:hAnsi="Bookman Old Style"/>
              </w:rPr>
              <w:t>401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28.722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kapasitas koperasi, UMKM dan kelembagaan ekonomi pedesaan</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Persentase koperasi aktif</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3972D3">
            <w:pPr>
              <w:jc w:val="right"/>
              <w:rPr>
                <w:rFonts w:ascii="Bookman Old Style" w:hAnsi="Bookman Old Style"/>
              </w:rPr>
            </w:pPr>
            <w:r w:rsidRPr="00434347">
              <w:rPr>
                <w:rFonts w:ascii="Bookman Old Style" w:hAnsi="Bookman Old Style"/>
              </w:rPr>
              <w:t>8</w:t>
            </w:r>
            <w:r w:rsidR="003972D3" w:rsidRPr="00434347">
              <w:rPr>
                <w:rFonts w:ascii="Bookman Old Style" w:hAnsi="Bookman Old Style"/>
              </w:rPr>
              <w:t>1</w:t>
            </w:r>
            <w:r w:rsidRPr="00434347">
              <w:rPr>
                <w:rFonts w:ascii="Bookman Old Style" w:hAnsi="Bookman Old Style"/>
              </w:rPr>
              <w:t>,0</w:t>
            </w:r>
            <w:r w:rsidR="003972D3" w:rsidRPr="00434347">
              <w:rPr>
                <w:rFonts w:ascii="Bookman Old Style" w:hAnsi="Bookman Old Style"/>
              </w:rPr>
              <w:t>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82,02</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Jumlah BPR/LKM (buah/unit)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Unit</w:t>
            </w:r>
          </w:p>
        </w:tc>
        <w:tc>
          <w:tcPr>
            <w:tcW w:w="1134" w:type="dxa"/>
          </w:tcPr>
          <w:p w:rsidR="005F6808" w:rsidRPr="00434347" w:rsidRDefault="003972D3" w:rsidP="002D0945">
            <w:pPr>
              <w:jc w:val="right"/>
              <w:rPr>
                <w:rFonts w:ascii="Bookman Old Style" w:hAnsi="Bookman Old Style"/>
              </w:rPr>
            </w:pPr>
            <w:r w:rsidRPr="00434347">
              <w:rPr>
                <w:rFonts w:ascii="Bookman Old Style" w:hAnsi="Bookman Old Style"/>
              </w:rPr>
              <w:t>671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294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Cakupan bina kelompok pedagang/usaha informal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unit</w:t>
            </w:r>
          </w:p>
        </w:tc>
        <w:tc>
          <w:tcPr>
            <w:tcW w:w="1134" w:type="dxa"/>
          </w:tcPr>
          <w:p w:rsidR="005F6808" w:rsidRPr="00434347" w:rsidRDefault="005F6808" w:rsidP="003972D3">
            <w:pPr>
              <w:jc w:val="right"/>
              <w:rPr>
                <w:rFonts w:ascii="Bookman Old Style" w:hAnsi="Bookman Old Style"/>
              </w:rPr>
            </w:pPr>
            <w:r w:rsidRPr="00434347">
              <w:rPr>
                <w:rFonts w:ascii="Bookman Old Style" w:hAnsi="Bookman Old Style"/>
              </w:rPr>
              <w:t>11.</w:t>
            </w:r>
            <w:r w:rsidR="003972D3" w:rsidRPr="00434347">
              <w:rPr>
                <w:rFonts w:ascii="Bookman Old Style" w:hAnsi="Bookman Old Style"/>
              </w:rPr>
              <w:t>600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11.753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jumlah investasi</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Jumlah investor berskala nasional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orang</w:t>
            </w:r>
          </w:p>
        </w:tc>
        <w:tc>
          <w:tcPr>
            <w:tcW w:w="1134" w:type="dxa"/>
          </w:tcPr>
          <w:p w:rsidR="005F6808" w:rsidRPr="00434347" w:rsidRDefault="00F8497D" w:rsidP="002D0945">
            <w:pPr>
              <w:jc w:val="right"/>
              <w:rPr>
                <w:rFonts w:ascii="Bookman Old Style" w:hAnsi="Bookman Old Style"/>
              </w:rPr>
            </w:pPr>
            <w:r w:rsidRPr="00434347">
              <w:rPr>
                <w:rFonts w:ascii="Bookman Old Style" w:hAnsi="Bookman Old Style"/>
              </w:rPr>
              <w:t>330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871</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Jumlah nilai investasi berskala </w:t>
            </w:r>
            <w:r w:rsidRPr="00434347">
              <w:rPr>
                <w:rFonts w:ascii="Bookman Old Style" w:hAnsi="Bookman Old Style" w:cs="Calibri"/>
              </w:rPr>
              <w:lastRenderedPageBreak/>
              <w:t>nasional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lastRenderedPageBreak/>
              <w:t>Rp 000.00</w:t>
            </w:r>
            <w:r w:rsidRPr="00434347">
              <w:rPr>
                <w:rFonts w:ascii="Bookman Old Style" w:hAnsi="Bookman Old Style" w:cs="Calibri"/>
              </w:rPr>
              <w:lastRenderedPageBreak/>
              <w:t>0</w:t>
            </w:r>
          </w:p>
        </w:tc>
        <w:tc>
          <w:tcPr>
            <w:tcW w:w="1134" w:type="dxa"/>
          </w:tcPr>
          <w:p w:rsidR="005F6808" w:rsidRPr="00434347" w:rsidRDefault="00F8497D" w:rsidP="00F8497D">
            <w:pPr>
              <w:jc w:val="right"/>
              <w:rPr>
                <w:rFonts w:ascii="Bookman Old Style" w:hAnsi="Bookman Old Style"/>
              </w:rPr>
            </w:pPr>
            <w:r w:rsidRPr="00434347">
              <w:rPr>
                <w:rFonts w:ascii="Bookman Old Style" w:hAnsi="Bookman Old Style" w:cs="Calibri"/>
              </w:rPr>
              <w:lastRenderedPageBreak/>
              <w:t>485</w:t>
            </w:r>
            <w:r w:rsidR="005F6808" w:rsidRPr="00434347">
              <w:rPr>
                <w:rFonts w:ascii="Bookman Old Style" w:hAnsi="Bookman Old Style" w:cs="Calibri"/>
              </w:rPr>
              <w:t>.</w:t>
            </w:r>
            <w:r w:rsidRPr="00434347">
              <w:rPr>
                <w:rFonts w:ascii="Bookman Old Style" w:hAnsi="Bookman Old Style" w:cs="Calibri"/>
              </w:rPr>
              <w:t>486</w:t>
            </w:r>
            <w:r w:rsidR="005F6808" w:rsidRPr="00434347">
              <w:rPr>
                <w:rFonts w:ascii="Bookman Old Style" w:hAnsi="Bookman Old Style" w:cs="Calibri"/>
              </w:rPr>
              <w:t>,</w:t>
            </w:r>
            <w:r w:rsidRPr="00434347">
              <w:rPr>
                <w:rFonts w:ascii="Bookman Old Style" w:hAnsi="Bookman Old Style" w:cs="Calibri"/>
              </w:rPr>
              <w:t>52</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cs="Calibri"/>
              </w:rPr>
              <w:t>360.787,85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pedoman Harga Standar Bangunan Negara (HSBGN) di Kabupaten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Nilai Realisasi PMDN</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Rp Milyar</w:t>
            </w:r>
          </w:p>
        </w:tc>
        <w:tc>
          <w:tcPr>
            <w:tcW w:w="1134" w:type="dxa"/>
          </w:tcPr>
          <w:p w:rsidR="005F6808" w:rsidRPr="00434347" w:rsidRDefault="00F8497D" w:rsidP="00F8497D">
            <w:pPr>
              <w:spacing w:line="360" w:lineRule="auto"/>
              <w:jc w:val="right"/>
              <w:rPr>
                <w:rFonts w:ascii="Bookman Old Style" w:hAnsi="Bookman Old Style" w:cs="Calibri"/>
              </w:rPr>
            </w:pPr>
            <w:r w:rsidRPr="00434347">
              <w:rPr>
                <w:rFonts w:ascii="Bookman Old Style" w:hAnsi="Bookman Old Style" w:cs="Calibri"/>
              </w:rPr>
              <w:t>48</w:t>
            </w:r>
            <w:r w:rsidR="005F6808" w:rsidRPr="00434347">
              <w:rPr>
                <w:rFonts w:ascii="Bookman Old Style" w:hAnsi="Bookman Old Style" w:cs="Calibri"/>
              </w:rPr>
              <w:t>,</w:t>
            </w:r>
            <w:r w:rsidRPr="00434347">
              <w:rPr>
                <w:rFonts w:ascii="Bookman Old Style" w:hAnsi="Bookman Old Style" w:cs="Calibri"/>
              </w:rPr>
              <w:t>35</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28,18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Penerbitan Izin Usaha Jasa Konstruksi (IUJK) dalam 10 hari kerja setelah persyaratan lengkap</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bank</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Buah</w:t>
            </w:r>
          </w:p>
        </w:tc>
        <w:tc>
          <w:tcPr>
            <w:tcW w:w="1134" w:type="dxa"/>
          </w:tcPr>
          <w:p w:rsidR="005F6808" w:rsidRPr="00434347" w:rsidRDefault="00F8497D" w:rsidP="002D0945">
            <w:pPr>
              <w:spacing w:line="360" w:lineRule="auto"/>
              <w:jc w:val="right"/>
              <w:rPr>
                <w:rFonts w:ascii="Bookman Old Style" w:hAnsi="Bookman Old Style" w:cs="Calibri"/>
              </w:rPr>
            </w:pPr>
            <w:r w:rsidRPr="00434347">
              <w:rPr>
                <w:rFonts w:ascii="Bookman Old Style" w:hAnsi="Bookman Old Style" w:cs="Calibri"/>
              </w:rPr>
              <w:t>42</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46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Jenis dan jumlah perusahaan asuransi</w:t>
            </w:r>
          </w:p>
        </w:tc>
        <w:tc>
          <w:tcPr>
            <w:tcW w:w="922" w:type="dxa"/>
          </w:tcPr>
          <w:p w:rsidR="005F6808" w:rsidRPr="00434347" w:rsidRDefault="005F6808" w:rsidP="002D0945">
            <w:pPr>
              <w:jc w:val="center"/>
              <w:rPr>
                <w:rFonts w:ascii="Bookman Old Style" w:hAnsi="Bookman Old Style" w:cs="Calibri"/>
              </w:rPr>
            </w:pPr>
            <w:r w:rsidRPr="00434347">
              <w:rPr>
                <w:rFonts w:ascii="Bookman Old Style" w:hAnsi="Bookman Old Style" w:cs="Calibri"/>
              </w:rPr>
              <w:t>Buah</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3</w:t>
            </w:r>
          </w:p>
        </w:tc>
        <w:tc>
          <w:tcPr>
            <w:tcW w:w="1134" w:type="dxa"/>
          </w:tcPr>
          <w:p w:rsidR="005F6808" w:rsidRPr="00434347" w:rsidRDefault="005F6808" w:rsidP="002D0945">
            <w:pPr>
              <w:spacing w:line="360" w:lineRule="auto"/>
              <w:jc w:val="right"/>
              <w:rPr>
                <w:rFonts w:ascii="Bookman Old Style" w:hAnsi="Bookman Old Style" w:cs="Calibri"/>
              </w:rPr>
            </w:pPr>
            <w:r w:rsidRPr="00434347">
              <w:rPr>
                <w:rFonts w:ascii="Bookman Old Style" w:hAnsi="Bookman Old Style" w:cs="Calibri"/>
              </w:rPr>
              <w:t>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Jenis, kelas dan jumlah restoran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F8497D" w:rsidP="002D0945">
            <w:pPr>
              <w:jc w:val="right"/>
              <w:rPr>
                <w:rFonts w:ascii="Bookman Old Style" w:hAnsi="Bookman Old Style"/>
              </w:rPr>
            </w:pPr>
            <w:r w:rsidRPr="00434347">
              <w:rPr>
                <w:rFonts w:ascii="Bookman Old Style" w:hAnsi="Bookman Old Style"/>
              </w:rPr>
              <w:t>10</w:t>
            </w:r>
          </w:p>
          <w:p w:rsidR="00F8497D" w:rsidRPr="00434347" w:rsidRDefault="00F8497D" w:rsidP="002D0945">
            <w:pPr>
              <w:jc w:val="right"/>
              <w:rPr>
                <w:rFonts w:ascii="Bookman Old Style" w:hAnsi="Bookman Old Style"/>
              </w:rPr>
            </w:pPr>
            <w:r w:rsidRPr="00434347">
              <w:rPr>
                <w:rFonts w:ascii="Bookman Old Style" w:hAnsi="Bookman Old Style"/>
              </w:rPr>
              <w:t>(3 jenis/ 30 resto)</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9,68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Lama proses perijinan</w:t>
            </w:r>
          </w:p>
        </w:tc>
        <w:tc>
          <w:tcPr>
            <w:tcW w:w="922" w:type="dxa"/>
          </w:tcPr>
          <w:p w:rsidR="005F6808" w:rsidRPr="00434347" w:rsidRDefault="005F6808" w:rsidP="002D0945">
            <w:pPr>
              <w:jc w:val="center"/>
              <w:rPr>
                <w:rFonts w:ascii="Bookman Old Style" w:hAnsi="Bookman Old Style"/>
              </w:rPr>
            </w:pPr>
          </w:p>
        </w:tc>
        <w:tc>
          <w:tcPr>
            <w:tcW w:w="1134" w:type="dxa"/>
          </w:tcPr>
          <w:p w:rsidR="005F6808" w:rsidRPr="00434347" w:rsidRDefault="005F6808" w:rsidP="002D0945">
            <w:pPr>
              <w:jc w:val="right"/>
              <w:rPr>
                <w:rFonts w:ascii="Bookman Old Style" w:hAnsi="Bookman Old Style"/>
              </w:rPr>
            </w:pPr>
          </w:p>
        </w:tc>
        <w:tc>
          <w:tcPr>
            <w:tcW w:w="1134" w:type="dxa"/>
          </w:tcPr>
          <w:p w:rsidR="005F6808" w:rsidRPr="00434347" w:rsidRDefault="005F6808" w:rsidP="002D0945">
            <w:pPr>
              <w:jc w:val="right"/>
              <w:rPr>
                <w:rFonts w:ascii="Bookman Old Style" w:hAnsi="Bookman Old Style"/>
              </w:rPr>
            </w:pP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302CA2">
            <w:pPr>
              <w:pStyle w:val="ListParagraph"/>
              <w:numPr>
                <w:ilvl w:val="0"/>
                <w:numId w:val="23"/>
              </w:numPr>
              <w:ind w:left="214" w:hanging="214"/>
              <w:rPr>
                <w:rFonts w:ascii="Bookman Old Style" w:hAnsi="Bookman Old Style" w:cs="Calibri"/>
              </w:rPr>
            </w:pPr>
            <w:r w:rsidRPr="00434347">
              <w:rPr>
                <w:rFonts w:ascii="Bookman Old Style" w:hAnsi="Bookman Old Style" w:cs="Calibri"/>
              </w:rPr>
              <w:t>HO</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302CA2">
            <w:pPr>
              <w:pStyle w:val="ListParagraph"/>
              <w:numPr>
                <w:ilvl w:val="0"/>
                <w:numId w:val="23"/>
              </w:numPr>
              <w:ind w:left="214" w:hanging="214"/>
              <w:rPr>
                <w:rFonts w:ascii="Bookman Old Style" w:hAnsi="Bookman Old Style" w:cs="Calibri"/>
              </w:rPr>
            </w:pPr>
            <w:r w:rsidRPr="00434347">
              <w:rPr>
                <w:rFonts w:ascii="Bookman Old Style" w:hAnsi="Bookman Old Style" w:cs="Calibri"/>
              </w:rPr>
              <w:t>IMB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302CA2">
            <w:pPr>
              <w:pStyle w:val="ListParagraph"/>
              <w:numPr>
                <w:ilvl w:val="0"/>
                <w:numId w:val="23"/>
              </w:numPr>
              <w:ind w:left="214" w:hanging="214"/>
              <w:rPr>
                <w:rFonts w:ascii="Bookman Old Style" w:hAnsi="Bookman Old Style" w:cs="Calibri"/>
              </w:rPr>
            </w:pPr>
            <w:r w:rsidRPr="00434347">
              <w:rPr>
                <w:rFonts w:ascii="Bookman Old Style" w:hAnsi="Bookman Old Style" w:cs="Calibri"/>
              </w:rPr>
              <w:t>SIUP</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1-3 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1-3 hari</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302CA2">
            <w:pPr>
              <w:pStyle w:val="ListParagraph"/>
              <w:numPr>
                <w:ilvl w:val="0"/>
                <w:numId w:val="23"/>
              </w:numPr>
              <w:ind w:left="214" w:hanging="214"/>
              <w:rPr>
                <w:rFonts w:ascii="Bookman Old Style" w:hAnsi="Bookman Old Style" w:cs="Calibri"/>
              </w:rPr>
            </w:pPr>
            <w:r w:rsidRPr="00434347">
              <w:rPr>
                <w:rFonts w:ascii="Bookman Old Style" w:hAnsi="Bookman Old Style" w:cs="Calibri"/>
              </w:rPr>
              <w:t>Penggunaan alun-alun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 hari</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Perda yang mendukung iklim usaha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Buah</w:t>
            </w:r>
          </w:p>
        </w:tc>
        <w:tc>
          <w:tcPr>
            <w:tcW w:w="1134" w:type="dxa"/>
          </w:tcPr>
          <w:p w:rsidR="005F6808" w:rsidRPr="00434347" w:rsidRDefault="00F8497D" w:rsidP="002D0945">
            <w:pPr>
              <w:jc w:val="right"/>
              <w:rPr>
                <w:rFonts w:ascii="Bookman Old Style" w:hAnsi="Bookman Old Style"/>
              </w:rPr>
            </w:pPr>
            <w:r w:rsidRPr="00434347">
              <w:rPr>
                <w:rFonts w:ascii="Bookman Old Style" w:hAnsi="Bookman Old Style"/>
              </w:rPr>
              <w:t>2</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cs="Calibri"/>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Sistem Informasi Jasa Konstruksi setiap tahun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F8497D" w:rsidP="002D0945">
            <w:pPr>
              <w:jc w:val="right"/>
              <w:rPr>
                <w:rFonts w:ascii="Bookman Old Style" w:hAnsi="Bookman Old Style"/>
              </w:rPr>
            </w:pPr>
            <w:r w:rsidRPr="00434347">
              <w:rPr>
                <w:rFonts w:ascii="Bookman Old Style" w:hAnsi="Bookman Old Style"/>
              </w:rPr>
              <w:t>40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kinerja usaha pelaku industri   kecil dan menengah</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Kontribusi sektor Industri terhadap PDRB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F8497D">
            <w:pPr>
              <w:jc w:val="right"/>
              <w:rPr>
                <w:rFonts w:ascii="Bookman Old Style" w:hAnsi="Bookman Old Style"/>
              </w:rPr>
            </w:pPr>
            <w:r w:rsidRPr="00434347">
              <w:rPr>
                <w:rFonts w:ascii="Bookman Old Style" w:hAnsi="Bookman Old Style"/>
              </w:rPr>
              <w:t>12,</w:t>
            </w:r>
            <w:r w:rsidR="00F8497D" w:rsidRPr="00434347">
              <w:rPr>
                <w:rFonts w:ascii="Bookman Old Style" w:hAnsi="Bookman Old Style"/>
              </w:rPr>
              <w:t>2</w:t>
            </w:r>
            <w:r w:rsidRPr="00434347">
              <w:rPr>
                <w:rFonts w:ascii="Bookman Old Style" w:hAnsi="Bookman Old Style"/>
              </w:rPr>
              <w:t>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12,79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Kontribusi industri rumah tangga terhadap PDRB sektor Industri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F8497D" w:rsidP="00F8497D">
            <w:pPr>
              <w:jc w:val="right"/>
              <w:rPr>
                <w:rFonts w:ascii="Bookman Old Style" w:hAnsi="Bookman Old Style"/>
              </w:rPr>
            </w:pPr>
            <w:r w:rsidRPr="00434347">
              <w:rPr>
                <w:rFonts w:ascii="Bookman Old Style" w:hAnsi="Bookman Old Style"/>
              </w:rPr>
              <w:t>12</w:t>
            </w:r>
            <w:r w:rsidR="005F6808" w:rsidRPr="00434347">
              <w:rPr>
                <w:rFonts w:ascii="Bookman Old Style" w:hAnsi="Bookman Old Style"/>
              </w:rPr>
              <w:t>,</w:t>
            </w:r>
            <w:r w:rsidRPr="00434347">
              <w:rPr>
                <w:rFonts w:ascii="Bookman Old Style" w:hAnsi="Bookman Old Style"/>
              </w:rPr>
              <w:t>88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3,46</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Usaha Mikro dan Kecil (buah/unit)</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Unit</w:t>
            </w:r>
          </w:p>
        </w:tc>
        <w:tc>
          <w:tcPr>
            <w:tcW w:w="1134" w:type="dxa"/>
          </w:tcPr>
          <w:p w:rsidR="005F6808" w:rsidRPr="00434347" w:rsidRDefault="005F6808" w:rsidP="00F8497D">
            <w:pPr>
              <w:jc w:val="right"/>
              <w:rPr>
                <w:rFonts w:ascii="Bookman Old Style" w:hAnsi="Bookman Old Style"/>
              </w:rPr>
            </w:pPr>
            <w:r w:rsidRPr="00434347">
              <w:rPr>
                <w:rFonts w:ascii="Bookman Old Style" w:hAnsi="Bookman Old Style"/>
              </w:rPr>
              <w:t>24.</w:t>
            </w:r>
            <w:r w:rsidR="00F8497D" w:rsidRPr="00434347">
              <w:rPr>
                <w:rFonts w:ascii="Bookman Old Style" w:hAnsi="Bookman Old Style"/>
              </w:rPr>
              <w:t>098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24.519</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Pertumbuhan Industri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Unit</w:t>
            </w:r>
          </w:p>
        </w:tc>
        <w:tc>
          <w:tcPr>
            <w:tcW w:w="1134" w:type="dxa"/>
          </w:tcPr>
          <w:p w:rsidR="005F6808" w:rsidRPr="00434347" w:rsidRDefault="005F6808" w:rsidP="00F8497D">
            <w:pPr>
              <w:jc w:val="right"/>
              <w:rPr>
                <w:rFonts w:ascii="Bookman Old Style" w:hAnsi="Bookman Old Style"/>
              </w:rPr>
            </w:pPr>
            <w:r w:rsidRPr="00434347">
              <w:rPr>
                <w:rFonts w:ascii="Bookman Old Style" w:hAnsi="Bookman Old Style"/>
              </w:rPr>
              <w:t>2</w:t>
            </w:r>
            <w:r w:rsidR="00F8497D" w:rsidRPr="00434347">
              <w:rPr>
                <w:rFonts w:ascii="Bookman Old Style" w:hAnsi="Bookman Old Style"/>
              </w:rPr>
              <w:t>1</w:t>
            </w:r>
            <w:r w:rsidRPr="00434347">
              <w:rPr>
                <w:rFonts w:ascii="Bookman Old Style" w:hAnsi="Bookman Old Style"/>
              </w:rPr>
              <w:t>.</w:t>
            </w:r>
            <w:r w:rsidR="00F8497D" w:rsidRPr="00434347">
              <w:rPr>
                <w:rFonts w:ascii="Bookman Old Style" w:hAnsi="Bookman Old Style"/>
              </w:rPr>
              <w:t>996</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20.663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Cakupan bina kelompok pengrajin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Kelompok</w:t>
            </w:r>
          </w:p>
        </w:tc>
        <w:tc>
          <w:tcPr>
            <w:tcW w:w="1134" w:type="dxa"/>
          </w:tcPr>
          <w:p w:rsidR="005F6808" w:rsidRPr="00434347" w:rsidRDefault="005F6808" w:rsidP="00F8497D">
            <w:pPr>
              <w:jc w:val="right"/>
              <w:rPr>
                <w:rFonts w:ascii="Bookman Old Style" w:hAnsi="Bookman Old Style"/>
              </w:rPr>
            </w:pPr>
            <w:r w:rsidRPr="00434347">
              <w:rPr>
                <w:rFonts w:ascii="Bookman Old Style" w:hAnsi="Bookman Old Style"/>
              </w:rPr>
              <w:t>1</w:t>
            </w:r>
            <w:r w:rsidR="00F8497D" w:rsidRPr="00434347">
              <w:rPr>
                <w:rFonts w:ascii="Bookman Old Style" w:hAnsi="Bookman Old Style"/>
              </w:rPr>
              <w:t>0</w:t>
            </w:r>
            <w:r w:rsidRPr="00434347">
              <w:rPr>
                <w:rFonts w:ascii="Bookman Old Style" w:hAnsi="Bookman Old Style"/>
              </w:rPr>
              <w:t>.</w:t>
            </w:r>
            <w:r w:rsidR="00F8497D" w:rsidRPr="00434347">
              <w:rPr>
                <w:rFonts w:ascii="Bookman Old Style" w:hAnsi="Bookman Old Style"/>
              </w:rPr>
              <w:t>688</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13.870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produksi pertambangan dan energi</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Kontribusi sektor pertambangan terhadap PDRB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1B781A">
            <w:pPr>
              <w:jc w:val="right"/>
              <w:rPr>
                <w:rFonts w:ascii="Bookman Old Style" w:hAnsi="Bookman Old Style"/>
              </w:rPr>
            </w:pPr>
            <w:r w:rsidRPr="00434347">
              <w:rPr>
                <w:rFonts w:ascii="Bookman Old Style" w:hAnsi="Bookman Old Style"/>
              </w:rPr>
              <w:t>0,5</w:t>
            </w:r>
            <w:r w:rsidR="001B781A" w:rsidRPr="00434347">
              <w:rPr>
                <w:rFonts w:ascii="Bookman Old Style" w:hAnsi="Bookman Old Style"/>
              </w:rPr>
              <w:t>2</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0,54</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Meningkatnya </w:t>
            </w:r>
            <w:r w:rsidRPr="00434347">
              <w:rPr>
                <w:rFonts w:ascii="Bookman Old Style" w:hAnsi="Bookman Old Style" w:cs="Calibri"/>
              </w:rPr>
              <w:lastRenderedPageBreak/>
              <w:t>produksi hasil kehutanan</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lastRenderedPageBreak/>
              <w:t xml:space="preserve">Kontribusi sektor </w:t>
            </w:r>
            <w:r w:rsidRPr="00434347">
              <w:rPr>
                <w:rFonts w:ascii="Bookman Old Style" w:hAnsi="Bookman Old Style" w:cs="Calibri"/>
              </w:rPr>
              <w:lastRenderedPageBreak/>
              <w:t>kehutanan terhadap PDRB</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lastRenderedPageBreak/>
              <w:t>%</w:t>
            </w:r>
          </w:p>
        </w:tc>
        <w:tc>
          <w:tcPr>
            <w:tcW w:w="1134" w:type="dxa"/>
          </w:tcPr>
          <w:p w:rsidR="005F6808" w:rsidRPr="00434347" w:rsidRDefault="005F6808" w:rsidP="001B781A">
            <w:pPr>
              <w:jc w:val="right"/>
              <w:rPr>
                <w:rFonts w:ascii="Bookman Old Style" w:hAnsi="Bookman Old Style"/>
              </w:rPr>
            </w:pPr>
            <w:r w:rsidRPr="00434347">
              <w:rPr>
                <w:rFonts w:ascii="Bookman Old Style" w:hAnsi="Bookman Old Style"/>
              </w:rPr>
              <w:t>0,</w:t>
            </w:r>
            <w:r w:rsidR="001B781A" w:rsidRPr="00434347">
              <w:rPr>
                <w:rFonts w:ascii="Bookman Old Style" w:hAnsi="Bookman Old Style"/>
              </w:rPr>
              <w:t>77</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0,68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Keamanan dan Ketertiban Lingkungan</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Persentase penanganan sampah</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58,31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85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Cakupan penghijauan wilayah rawan longsor dan Sumber Mata Air</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24</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Tempat pembuangan sampah (TPS) per satuan penduduk</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1B781A">
            <w:pPr>
              <w:jc w:val="right"/>
              <w:rPr>
                <w:rFonts w:ascii="Bookman Old Style" w:hAnsi="Bookman Old Style"/>
              </w:rPr>
            </w:pPr>
            <w:r w:rsidRPr="00434347">
              <w:rPr>
                <w:rFonts w:ascii="Bookman Old Style" w:hAnsi="Bookman Old Style"/>
              </w:rPr>
              <w:t>0,0</w:t>
            </w:r>
            <w:r w:rsidR="001B781A" w:rsidRPr="00434347">
              <w:rPr>
                <w:rFonts w:ascii="Bookman Old Style" w:hAnsi="Bookman Old Style"/>
              </w:rPr>
              <w:t>5</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0,08</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Penegakan hukum lingkungan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35</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50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Cakupan Lingkungan yang sehat dan aman yang didukung dengan prasarana sarana dan utilitas umum (PSU)</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19,71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55</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Jumlah usaha dan /atau kegiatan yang mentaati persyaratan administrasi dan teknis pencegahan pencemaran air</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usaha dan/atau kegiatan sumber tidak bergerak yang memenuhi persyaratan administrasi dan teknis pencegahan pencemaran udara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fasilitas pengurangan sampah di perkotaan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40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40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sistem penanganan sampah di perkotaan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30,02</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Pertambangan tanpa ijin yang ditertibkan</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97</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97</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 xml:space="preserve">Terkendalinya kerusakan dan </w:t>
            </w:r>
            <w:r w:rsidRPr="00434347">
              <w:rPr>
                <w:rFonts w:ascii="Bookman Old Style" w:hAnsi="Bookman Old Style" w:cs="Calibri"/>
              </w:rPr>
              <w:lastRenderedPageBreak/>
              <w:t>pencemaran Lingkungan Hidup</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lastRenderedPageBreak/>
              <w:t xml:space="preserve">Cakupan pengawasan terhadap </w:t>
            </w:r>
            <w:r w:rsidRPr="00434347">
              <w:rPr>
                <w:rFonts w:ascii="Bookman Old Style" w:hAnsi="Bookman Old Style" w:cs="Calibri"/>
              </w:rPr>
              <w:lastRenderedPageBreak/>
              <w:t>pelaksanaan amdal</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lastRenderedPageBreak/>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92,07</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Pencemaran status mutu air</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Jumlah luasan lahan dan/atau tanah untuk produksi biomassa yang telah ditetapkan dan diinformasikan status kerusakannya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Jumlah pengaduan masyarakat akibat adanya dugaan pencemaran dan /atau perusakan lingkungan hidup yang ditindak lanjuti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sistem air limbah setempat yang memadai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100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Tersedianya sistem air limbah sekala komunitas/ kawasan/ kota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2D0945">
            <w:pPr>
              <w:jc w:val="right"/>
              <w:rPr>
                <w:rFonts w:ascii="Bookman Old Style" w:hAnsi="Bookman Old Style"/>
              </w:rPr>
            </w:pPr>
            <w:r w:rsidRPr="00434347">
              <w:rPr>
                <w:rFonts w:ascii="Bookman Old Style" w:hAnsi="Bookman Old Style"/>
              </w:rPr>
              <w:t>26,81</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40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cs="Calibri"/>
              </w:rPr>
            </w:pPr>
            <w:r w:rsidRPr="00434347">
              <w:rPr>
                <w:rFonts w:ascii="Bookman Old Style" w:hAnsi="Bookman Old Style" w:cs="Calibri"/>
              </w:rPr>
              <w:t>Rehabilitasi hutan dan lahan kritis</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w:t>
            </w:r>
          </w:p>
        </w:tc>
        <w:tc>
          <w:tcPr>
            <w:tcW w:w="1134" w:type="dxa"/>
          </w:tcPr>
          <w:p w:rsidR="005F6808" w:rsidRPr="00434347" w:rsidRDefault="001B781A" w:rsidP="001B781A">
            <w:pPr>
              <w:jc w:val="right"/>
              <w:rPr>
                <w:rFonts w:ascii="Bookman Old Style" w:hAnsi="Bookman Old Style"/>
              </w:rPr>
            </w:pPr>
            <w:r w:rsidRPr="00434347">
              <w:rPr>
                <w:rFonts w:ascii="Bookman Old Style" w:hAnsi="Bookman Old Style"/>
              </w:rPr>
              <w:t>4</w:t>
            </w:r>
            <w:r w:rsidR="005F6808" w:rsidRPr="00434347">
              <w:rPr>
                <w:rFonts w:ascii="Bookman Old Style" w:hAnsi="Bookman Old Style"/>
              </w:rPr>
              <w:t>,3</w:t>
            </w:r>
            <w:r w:rsidRPr="00434347">
              <w:rPr>
                <w:rFonts w:ascii="Bookman Old Style" w:hAnsi="Bookman Old Style"/>
              </w:rPr>
              <w:t>9</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3,33</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r w:rsidRPr="00434347">
              <w:rPr>
                <w:rFonts w:ascii="Bookman Old Style" w:hAnsi="Bookman Old Style" w:cs="Calibri"/>
              </w:rPr>
              <w:t>Meningkatnya pengelolaan sumber daya energi</w:t>
            </w: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Peningkatan pemanfaatan potensi panas bumi</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Titik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w:t>
            </w:r>
            <w:bookmarkStart w:id="0" w:name="_GoBack"/>
            <w:bookmarkEnd w:id="0"/>
            <w:r w:rsidRPr="00434347">
              <w:rPr>
                <w:rFonts w:ascii="Bookman Old Style" w:hAnsi="Bookman Old Style"/>
              </w:rPr>
              <w:t>70</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170</w:t>
            </w:r>
          </w:p>
        </w:tc>
      </w:tr>
      <w:tr w:rsidR="005F6808" w:rsidRPr="00434347" w:rsidTr="00D32AB7">
        <w:tc>
          <w:tcPr>
            <w:tcW w:w="446" w:type="dxa"/>
          </w:tcPr>
          <w:p w:rsidR="005F6808" w:rsidRPr="00434347" w:rsidRDefault="005F6808" w:rsidP="002D0945">
            <w:pPr>
              <w:jc w:val="right"/>
              <w:rPr>
                <w:rFonts w:ascii="Bookman Old Style" w:hAnsi="Bookman Old Style"/>
              </w:rPr>
            </w:pPr>
          </w:p>
        </w:tc>
        <w:tc>
          <w:tcPr>
            <w:tcW w:w="1477" w:type="dxa"/>
          </w:tcPr>
          <w:p w:rsidR="005F6808" w:rsidRPr="00434347" w:rsidRDefault="005F6808" w:rsidP="002D0945">
            <w:pPr>
              <w:rPr>
                <w:rFonts w:ascii="Bookman Old Style" w:hAnsi="Bookman Old Style" w:cs="Tahoma"/>
              </w:rPr>
            </w:pPr>
          </w:p>
        </w:tc>
        <w:tc>
          <w:tcPr>
            <w:tcW w:w="1616" w:type="dxa"/>
          </w:tcPr>
          <w:p w:rsidR="005F6808" w:rsidRPr="00434347" w:rsidRDefault="005F6808" w:rsidP="002D0945">
            <w:pPr>
              <w:rPr>
                <w:rFonts w:ascii="Bookman Old Style" w:hAnsi="Bookman Old Style"/>
              </w:rPr>
            </w:pPr>
          </w:p>
        </w:tc>
        <w:tc>
          <w:tcPr>
            <w:tcW w:w="2168" w:type="dxa"/>
          </w:tcPr>
          <w:p w:rsidR="005F6808" w:rsidRPr="00434347" w:rsidRDefault="005F6808" w:rsidP="002D0945">
            <w:pPr>
              <w:rPr>
                <w:rFonts w:ascii="Bookman Old Style" w:hAnsi="Bookman Old Style"/>
              </w:rPr>
            </w:pPr>
            <w:r w:rsidRPr="00434347">
              <w:rPr>
                <w:rFonts w:ascii="Bookman Old Style" w:hAnsi="Bookman Old Style" w:cs="Calibri"/>
              </w:rPr>
              <w:t>Pemanfaatan potensi gas rawa</w:t>
            </w:r>
          </w:p>
        </w:tc>
        <w:tc>
          <w:tcPr>
            <w:tcW w:w="922" w:type="dxa"/>
          </w:tcPr>
          <w:p w:rsidR="005F6808" w:rsidRPr="00434347" w:rsidRDefault="005F6808" w:rsidP="002D0945">
            <w:pPr>
              <w:jc w:val="center"/>
              <w:rPr>
                <w:rFonts w:ascii="Bookman Old Style" w:hAnsi="Bookman Old Style"/>
              </w:rPr>
            </w:pPr>
            <w:r w:rsidRPr="00434347">
              <w:rPr>
                <w:rFonts w:ascii="Bookman Old Style" w:hAnsi="Bookman Old Style"/>
              </w:rPr>
              <w:t>Titik</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235</w:t>
            </w:r>
          </w:p>
        </w:tc>
        <w:tc>
          <w:tcPr>
            <w:tcW w:w="1134" w:type="dxa"/>
          </w:tcPr>
          <w:p w:rsidR="005F6808" w:rsidRPr="00434347" w:rsidRDefault="005F6808" w:rsidP="002D0945">
            <w:pPr>
              <w:jc w:val="right"/>
              <w:rPr>
                <w:rFonts w:ascii="Bookman Old Style" w:hAnsi="Bookman Old Style"/>
              </w:rPr>
            </w:pPr>
            <w:r w:rsidRPr="00434347">
              <w:rPr>
                <w:rFonts w:ascii="Bookman Old Style" w:hAnsi="Bookman Old Style"/>
              </w:rPr>
              <w:t>235</w:t>
            </w:r>
          </w:p>
        </w:tc>
      </w:tr>
    </w:tbl>
    <w:p w:rsidR="00376FDA" w:rsidRPr="00434347" w:rsidRDefault="00376FDA" w:rsidP="00B77650">
      <w:pPr>
        <w:pStyle w:val="BodyText"/>
        <w:tabs>
          <w:tab w:val="clear" w:pos="720"/>
          <w:tab w:val="left" w:pos="851"/>
        </w:tabs>
        <w:spacing w:line="360" w:lineRule="auto"/>
        <w:ind w:left="851" w:firstLine="850"/>
        <w:rPr>
          <w:rFonts w:ascii="Bookman Old Style" w:hAnsi="Bookman Old Style" w:cs="Arial"/>
          <w:bCs/>
          <w:sz w:val="24"/>
          <w:szCs w:val="24"/>
        </w:rPr>
      </w:pPr>
    </w:p>
    <w:p w:rsidR="005576BA" w:rsidRPr="00434347" w:rsidRDefault="00630992" w:rsidP="006E25C3">
      <w:pPr>
        <w:pStyle w:val="BodyText"/>
        <w:tabs>
          <w:tab w:val="clear" w:pos="720"/>
          <w:tab w:val="left" w:pos="851"/>
        </w:tabs>
        <w:spacing w:line="360" w:lineRule="auto"/>
        <w:ind w:left="851" w:firstLine="850"/>
        <w:rPr>
          <w:rFonts w:ascii="Bookman Old Style" w:hAnsi="Bookman Old Style"/>
          <w:sz w:val="24"/>
          <w:szCs w:val="24"/>
          <w:lang w:val="en-US"/>
        </w:rPr>
      </w:pPr>
      <w:r w:rsidRPr="00434347">
        <w:rPr>
          <w:rFonts w:ascii="Bookman Old Style" w:hAnsi="Bookman Old Style"/>
          <w:sz w:val="24"/>
          <w:szCs w:val="24"/>
          <w:lang w:val="en-US"/>
        </w:rPr>
        <w:t>Berdasarkan a</w:t>
      </w:r>
      <w:r w:rsidRPr="00434347">
        <w:rPr>
          <w:rFonts w:ascii="Bookman Old Style" w:hAnsi="Bookman Old Style"/>
          <w:sz w:val="24"/>
          <w:szCs w:val="24"/>
        </w:rPr>
        <w:t xml:space="preserve">ngka-angka </w:t>
      </w:r>
      <w:r w:rsidRPr="006E25C3">
        <w:rPr>
          <w:rFonts w:ascii="Bookman Old Style" w:hAnsi="Bookman Old Style"/>
          <w:sz w:val="24"/>
          <w:szCs w:val="24"/>
        </w:rPr>
        <w:t>pada</w:t>
      </w:r>
      <w:r w:rsidRPr="00434347">
        <w:rPr>
          <w:rFonts w:ascii="Bookman Old Style" w:hAnsi="Bookman Old Style"/>
          <w:sz w:val="24"/>
          <w:szCs w:val="24"/>
          <w:lang w:val="en-US"/>
        </w:rPr>
        <w:t xml:space="preserve"> tabe</w:t>
      </w:r>
      <w:r w:rsidR="006E25C3">
        <w:rPr>
          <w:rFonts w:ascii="Bookman Old Style" w:hAnsi="Bookman Old Style"/>
          <w:sz w:val="24"/>
          <w:szCs w:val="24"/>
        </w:rPr>
        <w:t>l</w:t>
      </w:r>
      <w:r w:rsidRPr="00434347">
        <w:rPr>
          <w:rFonts w:ascii="Bookman Old Style" w:hAnsi="Bookman Old Style"/>
          <w:sz w:val="24"/>
          <w:szCs w:val="24"/>
          <w:lang w:val="en-US"/>
        </w:rPr>
        <w:t xml:space="preserve"> di atas, terdapat</w:t>
      </w:r>
      <w:r w:rsidRPr="00434347">
        <w:rPr>
          <w:rFonts w:ascii="Bookman Old Style" w:hAnsi="Bookman Old Style"/>
          <w:sz w:val="24"/>
          <w:szCs w:val="24"/>
        </w:rPr>
        <w:t xml:space="preserve"> gap </w:t>
      </w:r>
      <w:r w:rsidRPr="00434347">
        <w:rPr>
          <w:rFonts w:ascii="Bookman Old Style" w:hAnsi="Bookman Old Style"/>
          <w:sz w:val="24"/>
          <w:szCs w:val="24"/>
          <w:lang w:val="en-US"/>
        </w:rPr>
        <w:t>yang</w:t>
      </w:r>
      <w:r w:rsidRPr="00434347">
        <w:rPr>
          <w:rFonts w:ascii="Bookman Old Style" w:hAnsi="Bookman Old Style"/>
          <w:sz w:val="24"/>
          <w:szCs w:val="24"/>
        </w:rPr>
        <w:t xml:space="preserve"> cukup mencolok antara pencapaian tahun 2014 dengan target 2016 </w:t>
      </w:r>
      <w:r w:rsidR="00DC7163" w:rsidRPr="00434347">
        <w:rPr>
          <w:rFonts w:ascii="Bookman Old Style" w:hAnsi="Bookman Old Style"/>
          <w:sz w:val="24"/>
          <w:szCs w:val="24"/>
        </w:rPr>
        <w:t xml:space="preserve">yang perlu mendapat perhatian bersama dalam upaya pencapaiannya, antara lain </w:t>
      </w:r>
      <w:r w:rsidR="005576BA" w:rsidRPr="00434347">
        <w:rPr>
          <w:rFonts w:ascii="Bookman Old Style" w:hAnsi="Bookman Old Style"/>
          <w:sz w:val="24"/>
          <w:szCs w:val="24"/>
          <w:lang w:val="en-US"/>
        </w:rPr>
        <w:t>:</w:t>
      </w:r>
    </w:p>
    <w:p w:rsidR="00630992"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sz w:val="24"/>
          <w:szCs w:val="24"/>
        </w:rPr>
        <w:t xml:space="preserve">APM untuk setiap </w:t>
      </w:r>
      <w:r w:rsidR="005A6AC3" w:rsidRPr="00434347">
        <w:rPr>
          <w:rFonts w:ascii="Bookman Old Style" w:hAnsi="Bookman Old Style"/>
          <w:sz w:val="24"/>
          <w:szCs w:val="24"/>
        </w:rPr>
        <w:t>l</w:t>
      </w:r>
      <w:r w:rsidRPr="00434347">
        <w:rPr>
          <w:rFonts w:ascii="Bookman Old Style" w:hAnsi="Bookman Old Style"/>
          <w:sz w:val="24"/>
          <w:szCs w:val="24"/>
        </w:rPr>
        <w:t>evel pendidikan</w:t>
      </w:r>
      <w:r w:rsidRPr="00434347">
        <w:rPr>
          <w:rFonts w:ascii="Bookman Old Style" w:hAnsi="Bookman Old Style"/>
          <w:sz w:val="24"/>
          <w:szCs w:val="24"/>
          <w:lang w:val="en-US"/>
        </w:rPr>
        <w:t>.</w:t>
      </w:r>
      <w:r w:rsidRPr="00434347">
        <w:rPr>
          <w:rFonts w:ascii="Bookman Old Style" w:hAnsi="Bookman Old Style"/>
          <w:sz w:val="24"/>
          <w:szCs w:val="24"/>
        </w:rPr>
        <w:t xml:space="preserve"> </w:t>
      </w:r>
      <w:r w:rsidR="00630992" w:rsidRPr="00434347">
        <w:rPr>
          <w:rFonts w:ascii="Bookman Old Style" w:hAnsi="Bookman Old Style"/>
          <w:sz w:val="24"/>
          <w:szCs w:val="24"/>
        </w:rPr>
        <w:t>Banyak fa</w:t>
      </w:r>
      <w:r w:rsidR="005A6AC3" w:rsidRPr="00434347">
        <w:rPr>
          <w:rFonts w:ascii="Bookman Old Style" w:hAnsi="Bookman Old Style"/>
          <w:sz w:val="24"/>
          <w:szCs w:val="24"/>
        </w:rPr>
        <w:t>k</w:t>
      </w:r>
      <w:r w:rsidR="00630992" w:rsidRPr="00434347">
        <w:rPr>
          <w:rFonts w:ascii="Bookman Old Style" w:hAnsi="Bookman Old Style"/>
          <w:sz w:val="24"/>
          <w:szCs w:val="24"/>
        </w:rPr>
        <w:t>tor determinan besaran</w:t>
      </w:r>
      <w:r w:rsidRPr="00434347">
        <w:rPr>
          <w:rFonts w:ascii="Bookman Old Style" w:hAnsi="Bookman Old Style"/>
          <w:sz w:val="24"/>
          <w:szCs w:val="24"/>
        </w:rPr>
        <w:t xml:space="preserve"> APM, diantaranya </w:t>
      </w:r>
      <w:r w:rsidR="00630992" w:rsidRPr="00434347">
        <w:rPr>
          <w:rFonts w:ascii="Bookman Old Style" w:hAnsi="Bookman Old Style"/>
          <w:sz w:val="24"/>
          <w:szCs w:val="24"/>
        </w:rPr>
        <w:t>pandangan dan pola fikir masyarakat terkait pendidikan, motivasi bersekolah, kendala biaya, akses, dll. Diperkirakan yang menjadi fa</w:t>
      </w:r>
      <w:r w:rsidR="00744946" w:rsidRPr="00434347">
        <w:rPr>
          <w:rFonts w:ascii="Bookman Old Style" w:hAnsi="Bookman Old Style"/>
          <w:sz w:val="24"/>
          <w:szCs w:val="24"/>
        </w:rPr>
        <w:t>k</w:t>
      </w:r>
      <w:r w:rsidR="00630992" w:rsidRPr="00434347">
        <w:rPr>
          <w:rFonts w:ascii="Bookman Old Style" w:hAnsi="Bookman Old Style"/>
          <w:sz w:val="24"/>
          <w:szCs w:val="24"/>
        </w:rPr>
        <w:t xml:space="preserve">tor utama adalah pandangan dan pola fikir masyarakat terkait pendidikan. Perlu waktu panjang </w:t>
      </w:r>
      <w:r w:rsidR="00630992" w:rsidRPr="00434347">
        <w:rPr>
          <w:rFonts w:ascii="Bookman Old Style" w:hAnsi="Bookman Old Style"/>
          <w:sz w:val="24"/>
          <w:szCs w:val="24"/>
        </w:rPr>
        <w:lastRenderedPageBreak/>
        <w:t>untuk mengubah pola fikir ini, dibutuhkan pemahaman yang dikondisikan secara kontinyu</w:t>
      </w:r>
      <w:r w:rsidRPr="00434347">
        <w:rPr>
          <w:rFonts w:ascii="Bookman Old Style" w:hAnsi="Bookman Old Style"/>
          <w:sz w:val="24"/>
          <w:szCs w:val="24"/>
          <w:lang w:val="en-US"/>
        </w:rPr>
        <w:t>.</w:t>
      </w:r>
    </w:p>
    <w:p w:rsidR="00630992"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sz w:val="24"/>
          <w:szCs w:val="24"/>
        </w:rPr>
        <w:t>NTP Pangan dan Peternakan</w:t>
      </w:r>
      <w:r w:rsidRPr="00434347">
        <w:rPr>
          <w:rFonts w:ascii="Bookman Old Style" w:hAnsi="Bookman Old Style"/>
          <w:sz w:val="24"/>
          <w:szCs w:val="24"/>
          <w:lang w:val="en-US"/>
        </w:rPr>
        <w:t>. B</w:t>
      </w:r>
      <w:r w:rsidR="00630992" w:rsidRPr="00434347">
        <w:rPr>
          <w:rFonts w:ascii="Bookman Old Style" w:hAnsi="Bookman Old Style"/>
          <w:sz w:val="24"/>
          <w:szCs w:val="24"/>
        </w:rPr>
        <w:t>esaran NTP terkait banyak aspek yang bersifat lingkungan ekonomi secara makro yang tidak lepas dari kekuatan pasar dan kebijakan pemerintah. Selain itu, factor alam yang menentukan jumlah produksi. Artinya, d</w:t>
      </w:r>
      <w:r w:rsidR="005A6AC3" w:rsidRPr="00434347">
        <w:rPr>
          <w:rFonts w:ascii="Bookman Old Style" w:hAnsi="Bookman Old Style"/>
          <w:sz w:val="24"/>
          <w:szCs w:val="24"/>
        </w:rPr>
        <w:t>ibalik pencapaian NTP banyak fak</w:t>
      </w:r>
      <w:r w:rsidR="00630992" w:rsidRPr="00434347">
        <w:rPr>
          <w:rFonts w:ascii="Bookman Old Style" w:hAnsi="Bookman Old Style"/>
          <w:sz w:val="24"/>
          <w:szCs w:val="24"/>
        </w:rPr>
        <w:t xml:space="preserve">tor yang bersifat </w:t>
      </w:r>
      <w:r w:rsidR="00630992" w:rsidRPr="006E25C3">
        <w:rPr>
          <w:rFonts w:ascii="Bookman Old Style" w:hAnsi="Bookman Old Style"/>
          <w:i/>
          <w:iCs/>
          <w:sz w:val="24"/>
          <w:szCs w:val="24"/>
        </w:rPr>
        <w:t>uncontro</w:t>
      </w:r>
      <w:r w:rsidR="005A6AC3" w:rsidRPr="006E25C3">
        <w:rPr>
          <w:rFonts w:ascii="Bookman Old Style" w:hAnsi="Bookman Old Style"/>
          <w:i/>
          <w:iCs/>
          <w:sz w:val="24"/>
          <w:szCs w:val="24"/>
        </w:rPr>
        <w:t>l</w:t>
      </w:r>
      <w:r w:rsidR="006E25C3">
        <w:rPr>
          <w:rFonts w:ascii="Bookman Old Style" w:hAnsi="Bookman Old Style"/>
          <w:i/>
          <w:iCs/>
          <w:sz w:val="24"/>
          <w:szCs w:val="24"/>
        </w:rPr>
        <w:t>l</w:t>
      </w:r>
      <w:r w:rsidR="00630992" w:rsidRPr="006E25C3">
        <w:rPr>
          <w:rFonts w:ascii="Bookman Old Style" w:hAnsi="Bookman Old Style"/>
          <w:i/>
          <w:iCs/>
          <w:sz w:val="24"/>
          <w:szCs w:val="24"/>
        </w:rPr>
        <w:t>able</w:t>
      </w:r>
      <w:r w:rsidR="00630992" w:rsidRPr="00434347">
        <w:rPr>
          <w:rFonts w:ascii="Bookman Old Style" w:hAnsi="Bookman Old Style"/>
          <w:sz w:val="24"/>
          <w:szCs w:val="24"/>
        </w:rPr>
        <w:t xml:space="preserve"> oleh pemerintah daerah.</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sz w:val="24"/>
          <w:szCs w:val="24"/>
        </w:rPr>
        <w:t>Kontribusi sub se</w:t>
      </w:r>
      <w:r w:rsidRPr="00434347">
        <w:rPr>
          <w:rFonts w:ascii="Bookman Old Style" w:hAnsi="Bookman Old Style"/>
          <w:sz w:val="24"/>
          <w:szCs w:val="24"/>
          <w:lang w:val="en-US"/>
        </w:rPr>
        <w:t>k</w:t>
      </w:r>
      <w:r w:rsidRPr="00434347">
        <w:rPr>
          <w:rFonts w:ascii="Bookman Old Style" w:hAnsi="Bookman Old Style"/>
          <w:sz w:val="24"/>
          <w:szCs w:val="24"/>
        </w:rPr>
        <w:t>tor perkebunan.</w:t>
      </w:r>
      <w:r w:rsidRPr="00434347">
        <w:rPr>
          <w:rFonts w:ascii="Bookman Old Style" w:hAnsi="Bookman Old Style"/>
          <w:sz w:val="24"/>
          <w:szCs w:val="24"/>
          <w:lang w:val="en-US"/>
        </w:rPr>
        <w:t xml:space="preserve"> B</w:t>
      </w:r>
      <w:r w:rsidRPr="00434347">
        <w:rPr>
          <w:rFonts w:ascii="Bookman Old Style" w:hAnsi="Bookman Old Style"/>
          <w:sz w:val="24"/>
          <w:szCs w:val="24"/>
        </w:rPr>
        <w:t>esaran kontribusi sub se</w:t>
      </w:r>
      <w:r w:rsidR="005A6AC3" w:rsidRPr="00434347">
        <w:rPr>
          <w:rFonts w:ascii="Bookman Old Style" w:hAnsi="Bookman Old Style"/>
          <w:sz w:val="24"/>
          <w:szCs w:val="24"/>
        </w:rPr>
        <w:t>k</w:t>
      </w:r>
      <w:r w:rsidRPr="00434347">
        <w:rPr>
          <w:rFonts w:ascii="Bookman Old Style" w:hAnsi="Bookman Old Style"/>
          <w:sz w:val="24"/>
          <w:szCs w:val="24"/>
        </w:rPr>
        <w:t>tor tertentu sangat tergantung pada pertu</w:t>
      </w:r>
      <w:r w:rsidR="005A6AC3" w:rsidRPr="00434347">
        <w:rPr>
          <w:rFonts w:ascii="Bookman Old Style" w:hAnsi="Bookman Old Style"/>
          <w:sz w:val="24"/>
          <w:szCs w:val="24"/>
        </w:rPr>
        <w:t>mbuhan masing-masing seluruh sektor PDRB. Ketika pertumbuhan sek</w:t>
      </w:r>
      <w:r w:rsidRPr="00434347">
        <w:rPr>
          <w:rFonts w:ascii="Bookman Old Style" w:hAnsi="Bookman Old Style"/>
          <w:sz w:val="24"/>
          <w:szCs w:val="24"/>
        </w:rPr>
        <w:t>tor lain lebi</w:t>
      </w:r>
      <w:r w:rsidR="005A6AC3" w:rsidRPr="00434347">
        <w:rPr>
          <w:rFonts w:ascii="Bookman Old Style" w:hAnsi="Bookman Old Style"/>
          <w:sz w:val="24"/>
          <w:szCs w:val="24"/>
        </w:rPr>
        <w:t>h tinggi maka kontribusi sub sek</w:t>
      </w:r>
      <w:r w:rsidRPr="00434347">
        <w:rPr>
          <w:rFonts w:ascii="Bookman Old Style" w:hAnsi="Bookman Old Style"/>
          <w:sz w:val="24"/>
          <w:szCs w:val="24"/>
        </w:rPr>
        <w:t>tor tertentu bisa menurun</w:t>
      </w:r>
      <w:r w:rsidRPr="006E25C3">
        <w:rPr>
          <w:rFonts w:ascii="Bookman Old Style" w:hAnsi="Bookman Old Style"/>
          <w:sz w:val="24"/>
          <w:szCs w:val="24"/>
        </w:rPr>
        <w:t>.</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sz w:val="24"/>
          <w:szCs w:val="24"/>
        </w:rPr>
        <w:t xml:space="preserve">Budidaya karet </w:t>
      </w:r>
      <w:r w:rsidR="00744946" w:rsidRPr="00434347">
        <w:rPr>
          <w:rFonts w:ascii="Bookman Old Style" w:hAnsi="Bookman Old Style"/>
          <w:sz w:val="24"/>
          <w:szCs w:val="24"/>
        </w:rPr>
        <w:t xml:space="preserve">kurang </w:t>
      </w:r>
      <w:r w:rsidRPr="00434347">
        <w:rPr>
          <w:rFonts w:ascii="Bookman Old Style" w:hAnsi="Bookman Old Style"/>
          <w:sz w:val="24"/>
          <w:szCs w:val="24"/>
        </w:rPr>
        <w:t xml:space="preserve">dapat berjalan baik </w:t>
      </w:r>
      <w:r w:rsidR="00744946" w:rsidRPr="00434347">
        <w:rPr>
          <w:rFonts w:ascii="Bookman Old Style" w:hAnsi="Bookman Old Style"/>
          <w:sz w:val="24"/>
          <w:szCs w:val="24"/>
        </w:rPr>
        <w:t>di</w:t>
      </w:r>
      <w:r w:rsidRPr="00434347">
        <w:rPr>
          <w:rFonts w:ascii="Bookman Old Style" w:hAnsi="Bookman Old Style"/>
          <w:sz w:val="24"/>
          <w:szCs w:val="24"/>
        </w:rPr>
        <w:t>karena</w:t>
      </w:r>
      <w:r w:rsidR="00744946" w:rsidRPr="00434347">
        <w:rPr>
          <w:rFonts w:ascii="Bookman Old Style" w:hAnsi="Bookman Old Style"/>
          <w:sz w:val="24"/>
          <w:szCs w:val="24"/>
        </w:rPr>
        <w:t xml:space="preserve"> belum maksimalnya budidaya monokultur oleh petani dan luasan lahan ideal yang diperlukan untuk pengembangan/budidaya yang belum tersedia.</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sz w:val="24"/>
          <w:szCs w:val="24"/>
        </w:rPr>
        <w:t>R</w:t>
      </w:r>
      <w:r w:rsidR="0074714E" w:rsidRPr="00434347">
        <w:rPr>
          <w:rFonts w:ascii="Bookman Old Style" w:hAnsi="Bookman Old Style"/>
          <w:sz w:val="24"/>
          <w:szCs w:val="24"/>
        </w:rPr>
        <w:t>ealisasi penerimaan sek</w:t>
      </w:r>
      <w:r w:rsidRPr="00434347">
        <w:rPr>
          <w:rFonts w:ascii="Bookman Old Style" w:hAnsi="Bookman Old Style"/>
          <w:sz w:val="24"/>
          <w:szCs w:val="24"/>
        </w:rPr>
        <w:t xml:space="preserve">tor pariwisata perlu </w:t>
      </w:r>
      <w:r w:rsidR="0074714E" w:rsidRPr="00434347">
        <w:rPr>
          <w:rFonts w:ascii="Bookman Old Style" w:hAnsi="Bookman Old Style"/>
          <w:sz w:val="24"/>
          <w:szCs w:val="24"/>
        </w:rPr>
        <w:t xml:space="preserve">mendapat </w:t>
      </w:r>
      <w:r w:rsidRPr="00434347">
        <w:rPr>
          <w:rFonts w:ascii="Bookman Old Style" w:hAnsi="Bookman Old Style"/>
          <w:sz w:val="24"/>
          <w:szCs w:val="24"/>
        </w:rPr>
        <w:t>apresiasi karena sangat s</w:t>
      </w:r>
      <w:r w:rsidR="0074714E" w:rsidRPr="00434347">
        <w:rPr>
          <w:rFonts w:ascii="Bookman Old Style" w:hAnsi="Bookman Old Style"/>
          <w:sz w:val="24"/>
          <w:szCs w:val="24"/>
        </w:rPr>
        <w:t xml:space="preserve">ignifikan dan sektor tersebut memberikan </w:t>
      </w:r>
      <w:r w:rsidR="0074714E" w:rsidRPr="006E25C3">
        <w:rPr>
          <w:rFonts w:ascii="Bookman Old Style" w:hAnsi="Bookman Old Style"/>
          <w:i/>
          <w:iCs/>
          <w:sz w:val="24"/>
          <w:szCs w:val="24"/>
        </w:rPr>
        <w:t>multiplier effect</w:t>
      </w:r>
      <w:r w:rsidR="0074714E" w:rsidRPr="00434347">
        <w:rPr>
          <w:rFonts w:ascii="Bookman Old Style" w:hAnsi="Bookman Old Style"/>
          <w:sz w:val="24"/>
          <w:szCs w:val="24"/>
        </w:rPr>
        <w:t xml:space="preserve"> yang cukup signifikan bagi perekonomian di</w:t>
      </w:r>
      <w:r w:rsidR="006E25C3">
        <w:rPr>
          <w:rFonts w:ascii="Bookman Old Style" w:hAnsi="Bookman Old Style"/>
          <w:sz w:val="24"/>
          <w:szCs w:val="24"/>
        </w:rPr>
        <w:t xml:space="preserve"> </w:t>
      </w:r>
      <w:r w:rsidR="0074714E" w:rsidRPr="00434347">
        <w:rPr>
          <w:rFonts w:ascii="Bookman Old Style" w:hAnsi="Bookman Old Style"/>
          <w:sz w:val="24"/>
          <w:szCs w:val="24"/>
        </w:rPr>
        <w:t>wilayah maupun daerah</w:t>
      </w:r>
      <w:r w:rsidRPr="00434347">
        <w:rPr>
          <w:rFonts w:ascii="Bookman Old Style" w:hAnsi="Bookman Old Style"/>
          <w:sz w:val="24"/>
          <w:szCs w:val="24"/>
          <w:lang w:val="en-US"/>
        </w:rPr>
        <w:t>.</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Panjang</w:t>
      </w:r>
      <w:r w:rsidRPr="00434347">
        <w:rPr>
          <w:rFonts w:ascii="Bookman Old Style" w:hAnsi="Bookman Old Style" w:cs="Calibri"/>
          <w:sz w:val="24"/>
          <w:szCs w:val="24"/>
        </w:rPr>
        <w:t xml:space="preserve"> jalan kabupaten dalam kondisi baik masih rendah, </w:t>
      </w:r>
      <w:r w:rsidR="0074714E" w:rsidRPr="00434347">
        <w:rPr>
          <w:rFonts w:ascii="Bookman Old Style" w:hAnsi="Bookman Old Style" w:cs="Calibri"/>
          <w:sz w:val="24"/>
          <w:szCs w:val="24"/>
        </w:rPr>
        <w:t>perlu adanya identifikasi dan verifikasi yang lebih akurat terhadap kondisi jalan kabupaten yang ada sehingga prioritas belanja daerah dapat lebih fokus dan terarah.</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Persentase</w:t>
      </w:r>
      <w:r w:rsidRPr="00434347">
        <w:rPr>
          <w:rFonts w:ascii="Bookman Old Style" w:hAnsi="Bookman Old Style" w:cs="Calibri"/>
          <w:sz w:val="24"/>
          <w:szCs w:val="24"/>
        </w:rPr>
        <w:t xml:space="preserve"> cakupan rumah yang memenuhi syarat kesehatan</w:t>
      </w:r>
      <w:r w:rsidR="00744946" w:rsidRPr="00434347">
        <w:rPr>
          <w:rFonts w:ascii="Bookman Old Style" w:hAnsi="Bookman Old Style" w:cs="Calibri"/>
          <w:sz w:val="24"/>
          <w:szCs w:val="24"/>
        </w:rPr>
        <w:t xml:space="preserve"> yang masih perlu untuk didorong dalam rangka meningkatkan kesehatan masyarakat</w:t>
      </w:r>
      <w:r w:rsidRPr="00434347">
        <w:rPr>
          <w:rFonts w:ascii="Bookman Old Style" w:hAnsi="Bookman Old Style" w:cs="Calibri"/>
          <w:sz w:val="24"/>
          <w:szCs w:val="24"/>
          <w:lang w:val="en-US"/>
        </w:rPr>
        <w:t>.</w:t>
      </w:r>
    </w:p>
    <w:p w:rsidR="005576BA" w:rsidRPr="00434347" w:rsidRDefault="005576BA"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Rumah</w:t>
      </w:r>
      <w:r w:rsidRPr="00434347">
        <w:rPr>
          <w:rFonts w:ascii="Bookman Old Style" w:hAnsi="Bookman Old Style" w:cs="Calibri"/>
          <w:sz w:val="24"/>
          <w:szCs w:val="24"/>
        </w:rPr>
        <w:t xml:space="preserve"> tangga pengguna air bersih</w:t>
      </w:r>
      <w:r w:rsidR="00744946" w:rsidRPr="00434347">
        <w:rPr>
          <w:rFonts w:ascii="Bookman Old Style" w:hAnsi="Bookman Old Style" w:cs="Calibri"/>
          <w:sz w:val="24"/>
          <w:szCs w:val="24"/>
        </w:rPr>
        <w:t xml:space="preserve"> di daerah yang masih perlu di dorong untuk menciptakan pola hidup sehat dan bersih.</w:t>
      </w:r>
    </w:p>
    <w:p w:rsidR="00F865E2" w:rsidRPr="00434347" w:rsidRDefault="00F865E2"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434347">
        <w:rPr>
          <w:rFonts w:ascii="Bookman Old Style" w:hAnsi="Bookman Old Style" w:cs="Calibri"/>
          <w:sz w:val="24"/>
          <w:szCs w:val="24"/>
        </w:rPr>
        <w:t>Berkurangnya luasan pemukiman kumuh di kawasan perkotaan</w:t>
      </w:r>
      <w:r w:rsidR="00744946" w:rsidRPr="00434347">
        <w:rPr>
          <w:rFonts w:ascii="Bookman Old Style" w:hAnsi="Bookman Old Style" w:cs="Calibri"/>
          <w:sz w:val="24"/>
          <w:szCs w:val="24"/>
        </w:rPr>
        <w:t xml:space="preserve"> melalui program dan kegiatan penataan kawasan perkotaan di daerah.</w:t>
      </w:r>
    </w:p>
    <w:p w:rsidR="00F865E2" w:rsidRPr="00434347" w:rsidRDefault="00F865E2"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lastRenderedPageBreak/>
        <w:t xml:space="preserve"> Tersedianya akses air minum yang aman melalui Sistem Penyediaan Air Minum d</w:t>
      </w:r>
      <w:r w:rsidR="006E25C3">
        <w:rPr>
          <w:rFonts w:ascii="Bookman Old Style" w:hAnsi="Bookman Old Style"/>
          <w:sz w:val="24"/>
          <w:szCs w:val="24"/>
        </w:rPr>
        <w:t>e</w:t>
      </w:r>
      <w:r w:rsidRPr="006E25C3">
        <w:rPr>
          <w:rFonts w:ascii="Bookman Old Style" w:hAnsi="Bookman Old Style"/>
          <w:sz w:val="24"/>
          <w:szCs w:val="24"/>
        </w:rPr>
        <w:t>ng</w:t>
      </w:r>
      <w:r w:rsidR="006E25C3">
        <w:rPr>
          <w:rFonts w:ascii="Bookman Old Style" w:hAnsi="Bookman Old Style"/>
          <w:sz w:val="24"/>
          <w:szCs w:val="24"/>
        </w:rPr>
        <w:t>an</w:t>
      </w:r>
      <w:r w:rsidRPr="006E25C3">
        <w:rPr>
          <w:rFonts w:ascii="Bookman Old Style" w:hAnsi="Bookman Old Style"/>
          <w:sz w:val="24"/>
          <w:szCs w:val="24"/>
        </w:rPr>
        <w:t xml:space="preserve"> jaringan perpipaan dan bukan jaringan perpipaan terlindungi dengan kebutuhan pokok min</w:t>
      </w:r>
      <w:r w:rsidR="006E25C3">
        <w:rPr>
          <w:rFonts w:ascii="Bookman Old Style" w:hAnsi="Bookman Old Style"/>
          <w:sz w:val="24"/>
          <w:szCs w:val="24"/>
        </w:rPr>
        <w:t>imal 60 liter/</w:t>
      </w:r>
      <w:r w:rsidRPr="006E25C3">
        <w:rPr>
          <w:rFonts w:ascii="Bookman Old Style" w:hAnsi="Bookman Old Style"/>
          <w:sz w:val="24"/>
          <w:szCs w:val="24"/>
        </w:rPr>
        <w:t>orang/hari</w:t>
      </w:r>
      <w:r w:rsidR="00DC7163" w:rsidRPr="006E25C3">
        <w:rPr>
          <w:rFonts w:ascii="Bookman Old Style" w:hAnsi="Bookman Old Style"/>
          <w:sz w:val="24"/>
          <w:szCs w:val="24"/>
        </w:rPr>
        <w:t>.</w:t>
      </w:r>
    </w:p>
    <w:p w:rsidR="00F865E2" w:rsidRPr="00434347" w:rsidRDefault="00F865E2"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Lama pengujian kelayakan angkutan umum (KIR)</w:t>
      </w:r>
      <w:r w:rsidR="00DC7163" w:rsidRPr="006E25C3">
        <w:rPr>
          <w:rFonts w:ascii="Bookman Old Style" w:hAnsi="Bookman Old Style"/>
          <w:sz w:val="24"/>
          <w:szCs w:val="24"/>
        </w:rPr>
        <w:t>, perlu untuk dikaji kembali standar operasional prosedur pelaksanaannya dan didukung dengan sarana prasarana yang memadai</w:t>
      </w:r>
      <w:r w:rsidRPr="006E25C3">
        <w:rPr>
          <w:rFonts w:ascii="Bookman Old Style" w:hAnsi="Bookman Old Style"/>
          <w:sz w:val="24"/>
          <w:szCs w:val="24"/>
        </w:rPr>
        <w:t>.</w:t>
      </w:r>
    </w:p>
    <w:p w:rsidR="00630992" w:rsidRPr="006E25C3" w:rsidRDefault="00A243C8"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Laju Pertumbuhan Ekonomi</w:t>
      </w:r>
      <w:r w:rsidR="002D58BB" w:rsidRPr="006E25C3">
        <w:rPr>
          <w:rFonts w:ascii="Bookman Old Style" w:hAnsi="Bookman Old Style"/>
          <w:sz w:val="24"/>
          <w:szCs w:val="24"/>
        </w:rPr>
        <w:t xml:space="preserve"> dimana untuk p</w:t>
      </w:r>
      <w:r w:rsidR="00630992" w:rsidRPr="006E25C3">
        <w:rPr>
          <w:rFonts w:ascii="Bookman Old Style" w:hAnsi="Bookman Old Style"/>
          <w:sz w:val="24"/>
          <w:szCs w:val="24"/>
        </w:rPr>
        <w:t xml:space="preserve">encapaian LPE melibatkan </w:t>
      </w:r>
      <w:r w:rsidR="002D58BB" w:rsidRPr="006E25C3">
        <w:rPr>
          <w:rFonts w:ascii="Bookman Old Style" w:hAnsi="Bookman Old Style"/>
          <w:sz w:val="24"/>
          <w:szCs w:val="24"/>
        </w:rPr>
        <w:t>perlu untuk melibatkan banyak pihak, banyak fak</w:t>
      </w:r>
      <w:r w:rsidR="00630992" w:rsidRPr="006E25C3">
        <w:rPr>
          <w:rFonts w:ascii="Bookman Old Style" w:hAnsi="Bookman Old Style"/>
          <w:sz w:val="24"/>
          <w:szCs w:val="24"/>
        </w:rPr>
        <w:t xml:space="preserve">tor (internal dan eksternal) yang bersifat </w:t>
      </w:r>
      <w:r w:rsidR="00630992" w:rsidRPr="006E25C3">
        <w:rPr>
          <w:rFonts w:ascii="Bookman Old Style" w:hAnsi="Bookman Old Style"/>
          <w:i/>
          <w:iCs/>
          <w:sz w:val="24"/>
          <w:szCs w:val="24"/>
        </w:rPr>
        <w:t>uncontrollable</w:t>
      </w:r>
      <w:r w:rsidR="00630992" w:rsidRPr="006E25C3">
        <w:rPr>
          <w:rFonts w:ascii="Bookman Old Style" w:hAnsi="Bookman Old Style"/>
          <w:sz w:val="24"/>
          <w:szCs w:val="24"/>
        </w:rPr>
        <w:t xml:space="preserve">. Instrument yang dapat dimainkan pemda adalah regulasi dan kebijakan anggaran. </w:t>
      </w:r>
      <w:r w:rsidR="002D58BB" w:rsidRPr="006E25C3">
        <w:rPr>
          <w:rFonts w:ascii="Bookman Old Style" w:hAnsi="Bookman Old Style"/>
          <w:sz w:val="24"/>
          <w:szCs w:val="24"/>
        </w:rPr>
        <w:t xml:space="preserve">Kondisi ini </w:t>
      </w:r>
      <w:r w:rsidR="00546327" w:rsidRPr="006E25C3">
        <w:rPr>
          <w:rFonts w:ascii="Bookman Old Style" w:hAnsi="Bookman Old Style"/>
          <w:sz w:val="24"/>
          <w:szCs w:val="24"/>
        </w:rPr>
        <w:t>sebagaimana tersebut di</w:t>
      </w:r>
      <w:r w:rsidR="006E25C3">
        <w:rPr>
          <w:rFonts w:ascii="Bookman Old Style" w:hAnsi="Bookman Old Style"/>
          <w:sz w:val="24"/>
          <w:szCs w:val="24"/>
        </w:rPr>
        <w:t xml:space="preserve"> </w:t>
      </w:r>
      <w:r w:rsidR="00546327" w:rsidRPr="006E25C3">
        <w:rPr>
          <w:rFonts w:ascii="Bookman Old Style" w:hAnsi="Bookman Old Style"/>
          <w:sz w:val="24"/>
          <w:szCs w:val="24"/>
        </w:rPr>
        <w:t xml:space="preserve">atas, masih </w:t>
      </w:r>
      <w:r w:rsidR="00630992" w:rsidRPr="006E25C3">
        <w:rPr>
          <w:rFonts w:ascii="Bookman Old Style" w:hAnsi="Bookman Old Style"/>
          <w:sz w:val="24"/>
          <w:szCs w:val="24"/>
        </w:rPr>
        <w:t>ada keterbatasan</w:t>
      </w:r>
      <w:r w:rsidR="00546327" w:rsidRPr="006E25C3">
        <w:rPr>
          <w:rFonts w:ascii="Bookman Old Style" w:hAnsi="Bookman Old Style"/>
          <w:sz w:val="24"/>
          <w:szCs w:val="24"/>
        </w:rPr>
        <w:t xml:space="preserve"> manakala</w:t>
      </w:r>
      <w:r w:rsidR="00630992" w:rsidRPr="006E25C3">
        <w:rPr>
          <w:rFonts w:ascii="Bookman Old Style" w:hAnsi="Bookman Old Style"/>
          <w:sz w:val="24"/>
          <w:szCs w:val="24"/>
        </w:rPr>
        <w:t xml:space="preserve"> mekanisme pasar </w:t>
      </w:r>
      <w:r w:rsidR="00546327" w:rsidRPr="006E25C3">
        <w:rPr>
          <w:rFonts w:ascii="Bookman Old Style" w:hAnsi="Bookman Old Style"/>
          <w:sz w:val="24"/>
          <w:szCs w:val="24"/>
        </w:rPr>
        <w:t>mempunyai pengaruh yang sangat kuat terhadap LPE di daerah</w:t>
      </w:r>
      <w:r w:rsidR="00630992" w:rsidRPr="006E25C3">
        <w:rPr>
          <w:rFonts w:ascii="Bookman Old Style" w:hAnsi="Bookman Old Style"/>
          <w:sz w:val="24"/>
          <w:szCs w:val="24"/>
        </w:rPr>
        <w:t>.</w:t>
      </w:r>
    </w:p>
    <w:p w:rsidR="00A243C8" w:rsidRPr="006E25C3" w:rsidRDefault="00A243C8"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Tingginya Rasio PAD terhadap pendapatan daerah di atas target tahun 2016 perlu diapresiasi, juga jumlah pengembangan Sistim Informasi Manajemen Pemda.</w:t>
      </w:r>
    </w:p>
    <w:p w:rsidR="00A243C8" w:rsidRPr="006E25C3" w:rsidRDefault="00401C39"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TPT masih tinggi 4,17% tahun 2014, sementara target tahun 2016 hanya 1,75</w:t>
      </w:r>
      <w:r w:rsidR="00DE2846" w:rsidRPr="006E25C3">
        <w:rPr>
          <w:rFonts w:ascii="Bookman Old Style" w:hAnsi="Bookman Old Style"/>
          <w:sz w:val="24"/>
          <w:szCs w:val="24"/>
        </w:rPr>
        <w:t xml:space="preserve"> sehingga perlu adanya upaya untuk mendorong sektor-sektor yang melibatkan/</w:t>
      </w:r>
      <w:r w:rsidR="006E25C3">
        <w:rPr>
          <w:rFonts w:ascii="Bookman Old Style" w:hAnsi="Bookman Old Style"/>
          <w:sz w:val="24"/>
          <w:szCs w:val="24"/>
        </w:rPr>
        <w:t xml:space="preserve"> </w:t>
      </w:r>
      <w:r w:rsidR="00DE2846" w:rsidRPr="006E25C3">
        <w:rPr>
          <w:rFonts w:ascii="Bookman Old Style" w:hAnsi="Bookman Old Style"/>
          <w:sz w:val="24"/>
          <w:szCs w:val="24"/>
        </w:rPr>
        <w:t>menyerap tenaga kerja secara signifikan</w:t>
      </w:r>
      <w:r w:rsidRPr="006E25C3">
        <w:rPr>
          <w:rFonts w:ascii="Bookman Old Style" w:hAnsi="Bookman Old Style"/>
          <w:sz w:val="24"/>
          <w:szCs w:val="24"/>
        </w:rPr>
        <w:t>.</w:t>
      </w:r>
    </w:p>
    <w:p w:rsidR="00401C39" w:rsidRPr="006E25C3" w:rsidRDefault="00401C39"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Persentase PMKS skala Kabupaten yang memperoleh Bantuan sosial untuk pemenuhan kebutuhan dasar</w:t>
      </w:r>
      <w:r w:rsidR="00DE2846" w:rsidRPr="006E25C3">
        <w:rPr>
          <w:rFonts w:ascii="Bookman Old Style" w:hAnsi="Bookman Old Style"/>
          <w:sz w:val="24"/>
          <w:szCs w:val="24"/>
        </w:rPr>
        <w:t xml:space="preserve"> perlu untuk mendapat perhatian dengan mendorong peningkatan kelembagaan kelompok sosial yang dapat mendorong peningkatan kesejahteraan ekonomi.</w:t>
      </w:r>
    </w:p>
    <w:p w:rsidR="00401C39" w:rsidRPr="006E25C3" w:rsidRDefault="00401C39"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 xml:space="preserve">Jumlah BPR/LKM (buah/unit) mencapai 671 unit, padahal target tahun 2016 hanya 294, </w:t>
      </w:r>
      <w:r w:rsidR="00434347" w:rsidRPr="006E25C3">
        <w:rPr>
          <w:rFonts w:ascii="Bookman Old Style" w:hAnsi="Bookman Old Style"/>
          <w:sz w:val="24"/>
          <w:szCs w:val="24"/>
        </w:rPr>
        <w:t xml:space="preserve">perlu diapresiasi </w:t>
      </w:r>
      <w:r w:rsidRPr="006E25C3">
        <w:rPr>
          <w:rFonts w:ascii="Bookman Old Style" w:hAnsi="Bookman Old Style"/>
          <w:sz w:val="24"/>
          <w:szCs w:val="24"/>
        </w:rPr>
        <w:t>pencapaian yang sangat signifikan. Tampaknya ini salah satu penyebab tingginya pertumbuhan se</w:t>
      </w:r>
      <w:r w:rsidR="00434347" w:rsidRPr="006E25C3">
        <w:rPr>
          <w:rFonts w:ascii="Bookman Old Style" w:hAnsi="Bookman Old Style"/>
          <w:sz w:val="24"/>
          <w:szCs w:val="24"/>
        </w:rPr>
        <w:t>k</w:t>
      </w:r>
      <w:r w:rsidRPr="006E25C3">
        <w:rPr>
          <w:rFonts w:ascii="Bookman Old Style" w:hAnsi="Bookman Old Style"/>
          <w:sz w:val="24"/>
          <w:szCs w:val="24"/>
        </w:rPr>
        <w:t xml:space="preserve">tor keuangan dan lembaga keuangan non bank. Meningkatnya simpan pinjam skala mikro sebagai cerminan berkembangnya </w:t>
      </w:r>
      <w:r w:rsidRPr="006E25C3">
        <w:rPr>
          <w:rFonts w:ascii="Bookman Old Style" w:hAnsi="Bookman Old Style"/>
          <w:sz w:val="24"/>
          <w:szCs w:val="24"/>
        </w:rPr>
        <w:lastRenderedPageBreak/>
        <w:t>ekonomi rakyat. Hanya saja, kondisi positif ini tidak berdampak sign</w:t>
      </w:r>
      <w:r w:rsidR="00434347" w:rsidRPr="006E25C3">
        <w:rPr>
          <w:rFonts w:ascii="Bookman Old Style" w:hAnsi="Bookman Old Style"/>
          <w:sz w:val="24"/>
          <w:szCs w:val="24"/>
        </w:rPr>
        <w:t>i</w:t>
      </w:r>
      <w:r w:rsidRPr="006E25C3">
        <w:rPr>
          <w:rFonts w:ascii="Bookman Old Style" w:hAnsi="Bookman Old Style"/>
          <w:sz w:val="24"/>
          <w:szCs w:val="24"/>
        </w:rPr>
        <w:t>fikan terhadap pengurangan TPT.</w:t>
      </w:r>
    </w:p>
    <w:p w:rsidR="00401C39" w:rsidRPr="006E25C3" w:rsidRDefault="00401C39" w:rsidP="006E25C3">
      <w:pPr>
        <w:pStyle w:val="ListParagraph"/>
        <w:numPr>
          <w:ilvl w:val="6"/>
          <w:numId w:val="18"/>
        </w:numPr>
        <w:tabs>
          <w:tab w:val="clear" w:pos="5040"/>
          <w:tab w:val="num" w:pos="1276"/>
        </w:tabs>
        <w:spacing w:line="360" w:lineRule="auto"/>
        <w:ind w:left="1276" w:hanging="425"/>
        <w:jc w:val="both"/>
        <w:rPr>
          <w:rFonts w:ascii="Bookman Old Style" w:hAnsi="Bookman Old Style"/>
          <w:sz w:val="24"/>
          <w:szCs w:val="24"/>
        </w:rPr>
      </w:pPr>
      <w:r w:rsidRPr="006E25C3">
        <w:rPr>
          <w:rFonts w:ascii="Bookman Old Style" w:hAnsi="Bookman Old Style"/>
          <w:sz w:val="24"/>
          <w:szCs w:val="24"/>
        </w:rPr>
        <w:t>Jumlah investor di bawah target, namun nilai investasinya tinggi, berarti skala usaha yang melakukan investasi menengah ke atas.</w:t>
      </w:r>
    </w:p>
    <w:p w:rsidR="00401C39" w:rsidRPr="00434347" w:rsidRDefault="00401C39" w:rsidP="006E25C3">
      <w:pPr>
        <w:pStyle w:val="ListParagraph"/>
        <w:numPr>
          <w:ilvl w:val="6"/>
          <w:numId w:val="18"/>
        </w:numPr>
        <w:tabs>
          <w:tab w:val="clear" w:pos="5040"/>
          <w:tab w:val="num" w:pos="1276"/>
        </w:tabs>
        <w:spacing w:line="360" w:lineRule="auto"/>
        <w:ind w:left="1276" w:hanging="425"/>
        <w:jc w:val="both"/>
        <w:rPr>
          <w:rFonts w:ascii="Bookman Old Style" w:hAnsi="Bookman Old Style" w:cs="Calibri"/>
          <w:sz w:val="24"/>
          <w:szCs w:val="24"/>
        </w:rPr>
      </w:pPr>
      <w:r w:rsidRPr="006E25C3">
        <w:rPr>
          <w:rFonts w:ascii="Bookman Old Style" w:hAnsi="Bookman Old Style"/>
          <w:sz w:val="24"/>
          <w:szCs w:val="24"/>
        </w:rPr>
        <w:t xml:space="preserve">Cakupan Lingkungan yang sehat dan aman yang didukung dengan prasarana sarana dan utilitas umum (PSU) hanya 19,71%, </w:t>
      </w:r>
      <w:r w:rsidR="00434347" w:rsidRPr="006E25C3">
        <w:rPr>
          <w:rFonts w:ascii="Bookman Old Style" w:hAnsi="Bookman Old Style"/>
          <w:sz w:val="24"/>
          <w:szCs w:val="24"/>
        </w:rPr>
        <w:t xml:space="preserve">sedangkan </w:t>
      </w:r>
      <w:r w:rsidRPr="006E25C3">
        <w:rPr>
          <w:rFonts w:ascii="Bookman Old Style" w:hAnsi="Bookman Old Style"/>
          <w:sz w:val="24"/>
          <w:szCs w:val="24"/>
        </w:rPr>
        <w:t>target tahun 2016 sebesar 55%.</w:t>
      </w:r>
      <w:r w:rsidR="00434347" w:rsidRPr="006E25C3">
        <w:rPr>
          <w:rFonts w:ascii="Bookman Old Style" w:hAnsi="Bookman Old Style"/>
          <w:sz w:val="24"/>
          <w:szCs w:val="24"/>
        </w:rPr>
        <w:t xml:space="preserve"> Untuk itu perlu adanya perhat</w:t>
      </w:r>
      <w:r w:rsidR="00434347" w:rsidRPr="00434347">
        <w:rPr>
          <w:rFonts w:ascii="Bookman Old Style" w:hAnsi="Bookman Old Style" w:cs="Calibri"/>
          <w:sz w:val="24"/>
          <w:szCs w:val="24"/>
        </w:rPr>
        <w:t>ian bersama guna mendorong gap tersebut, dengan memperhatikan kemampuan dan ketersediaan anggaran tanpa mengganggu ketersediaan anggaran yang bersifat rutin.</w:t>
      </w:r>
    </w:p>
    <w:p w:rsidR="006E25C3" w:rsidRDefault="006E25C3" w:rsidP="00434347">
      <w:pPr>
        <w:pStyle w:val="ListParagraph"/>
        <w:spacing w:after="0" w:line="360" w:lineRule="auto"/>
        <w:ind w:left="426" w:firstLine="850"/>
        <w:jc w:val="both"/>
        <w:rPr>
          <w:rFonts w:ascii="Bookman Old Style" w:hAnsi="Bookman Old Style"/>
          <w:bCs/>
          <w:sz w:val="24"/>
          <w:szCs w:val="24"/>
        </w:rPr>
      </w:pPr>
    </w:p>
    <w:p w:rsidR="00B77650" w:rsidRPr="00434347" w:rsidRDefault="00B77650" w:rsidP="00434347">
      <w:pPr>
        <w:pStyle w:val="ListParagraph"/>
        <w:spacing w:after="0" w:line="360" w:lineRule="auto"/>
        <w:ind w:left="426" w:firstLine="850"/>
        <w:jc w:val="both"/>
        <w:rPr>
          <w:rFonts w:ascii="Bookman Old Style" w:hAnsi="Bookman Old Style" w:cs="Arial"/>
          <w:bCs/>
          <w:sz w:val="24"/>
          <w:szCs w:val="24"/>
        </w:rPr>
      </w:pPr>
      <w:r w:rsidRPr="00434347">
        <w:rPr>
          <w:rFonts w:ascii="Bookman Old Style" w:hAnsi="Bookman Old Style"/>
          <w:bCs/>
          <w:sz w:val="24"/>
          <w:szCs w:val="24"/>
        </w:rPr>
        <w:t>Dalam</w:t>
      </w:r>
      <w:r w:rsidRPr="00434347">
        <w:rPr>
          <w:rFonts w:ascii="Bookman Old Style" w:hAnsi="Bookman Old Style" w:cs="Arial"/>
          <w:bCs/>
          <w:sz w:val="24"/>
          <w:szCs w:val="24"/>
        </w:rPr>
        <w:t xml:space="preserve"> rangka pencapaian sasaran pembangunan tahun 2016, </w:t>
      </w:r>
      <w:r w:rsidR="001957A0" w:rsidRPr="00434347">
        <w:rPr>
          <w:rFonts w:ascii="Bookman Old Style" w:hAnsi="Bookman Old Style" w:cs="Arial"/>
          <w:bCs/>
          <w:sz w:val="24"/>
          <w:szCs w:val="24"/>
        </w:rPr>
        <w:t xml:space="preserve">dengan memperhatikan permasalahan dan isu strategis serta sinkronisasi prioritas dan arah kebijakan antara pusat dan daerah, </w:t>
      </w:r>
      <w:r w:rsidRPr="00434347">
        <w:rPr>
          <w:rFonts w:ascii="Bookman Old Style" w:hAnsi="Bookman Old Style" w:cs="Arial"/>
          <w:bCs/>
          <w:sz w:val="24"/>
          <w:szCs w:val="24"/>
        </w:rPr>
        <w:t>maka arah dan prioritas pembangunan Kabupaten Banjarnegara meliputi:</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kualitas dan akses masyarakat pada layanan pendidikan;</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kualitas dan akses masyarakat pada layanan kesehatan;</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produksi dan produktivitas di berbagai sektor, khususnya pertanian;</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kualitas serta cakupan infrastruktur dan energi;</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destinasi dan kunjungan wisata;</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kualitas hidup masyarakat</w:t>
      </w:r>
      <w:r w:rsidR="00555D60" w:rsidRPr="00434347">
        <w:rPr>
          <w:rFonts w:ascii="Bookman Old Style" w:hAnsi="Bookman Old Style" w:cs="Arial"/>
          <w:bCs/>
          <w:sz w:val="24"/>
          <w:szCs w:val="24"/>
        </w:rPr>
        <w:t xml:space="preserve"> melalui peningkatan sarana dan prasarana sanitasi dan pengurangan angka kemiskinan</w:t>
      </w:r>
      <w:r w:rsidRPr="00434347">
        <w:rPr>
          <w:rFonts w:ascii="Bookman Old Style" w:hAnsi="Bookman Old Style" w:cs="Arial"/>
          <w:bCs/>
          <w:sz w:val="24"/>
          <w:szCs w:val="24"/>
        </w:rPr>
        <w:t>;</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Peningkatan pemberdayaan aparatur dan reformasi birokrasi;</w:t>
      </w:r>
    </w:p>
    <w:p w:rsidR="00B77650" w:rsidRPr="00434347" w:rsidRDefault="00B77650" w:rsidP="00434347">
      <w:pPr>
        <w:pStyle w:val="BodyText"/>
        <w:numPr>
          <w:ilvl w:val="0"/>
          <w:numId w:val="20"/>
        </w:numPr>
        <w:tabs>
          <w:tab w:val="clear" w:pos="720"/>
          <w:tab w:val="left" w:pos="851"/>
        </w:tabs>
        <w:spacing w:line="360" w:lineRule="auto"/>
        <w:ind w:left="851" w:hanging="425"/>
        <w:rPr>
          <w:rFonts w:ascii="Bookman Old Style" w:hAnsi="Bookman Old Style" w:cs="Arial"/>
          <w:bCs/>
          <w:sz w:val="24"/>
          <w:szCs w:val="24"/>
        </w:rPr>
      </w:pPr>
      <w:r w:rsidRPr="00434347">
        <w:rPr>
          <w:rFonts w:ascii="Bookman Old Style" w:hAnsi="Bookman Old Style" w:cs="Arial"/>
          <w:bCs/>
          <w:sz w:val="24"/>
          <w:szCs w:val="24"/>
        </w:rPr>
        <w:t>Pelestarian dan rehabilitasi lingkungan hidup.</w:t>
      </w:r>
    </w:p>
    <w:p w:rsidR="00434347" w:rsidRPr="00434347" w:rsidRDefault="004651C0" w:rsidP="00434347">
      <w:pPr>
        <w:pStyle w:val="ListParagraph"/>
        <w:spacing w:after="0" w:line="360" w:lineRule="auto"/>
        <w:ind w:left="426" w:firstLine="850"/>
        <w:jc w:val="both"/>
        <w:rPr>
          <w:rFonts w:ascii="Bookman Old Style" w:hAnsi="Bookman Old Style"/>
          <w:bCs/>
          <w:sz w:val="24"/>
          <w:szCs w:val="24"/>
        </w:rPr>
      </w:pPr>
      <w:r w:rsidRPr="00434347">
        <w:rPr>
          <w:rFonts w:ascii="Bookman Old Style" w:hAnsi="Bookman Old Style"/>
          <w:bCs/>
          <w:sz w:val="24"/>
          <w:szCs w:val="24"/>
          <w:lang w:val="en-US"/>
        </w:rPr>
        <w:t xml:space="preserve">Dengan </w:t>
      </w:r>
      <w:r w:rsidRPr="00434347">
        <w:rPr>
          <w:rFonts w:ascii="Bookman Old Style" w:hAnsi="Bookman Old Style"/>
          <w:bCs/>
          <w:sz w:val="24"/>
          <w:szCs w:val="24"/>
        </w:rPr>
        <w:t>ketersediaan</w:t>
      </w:r>
      <w:r w:rsidRPr="00434347">
        <w:rPr>
          <w:rFonts w:ascii="Bookman Old Style" w:hAnsi="Bookman Old Style"/>
          <w:bCs/>
          <w:sz w:val="24"/>
          <w:szCs w:val="24"/>
          <w:lang w:val="en-US"/>
        </w:rPr>
        <w:t xml:space="preserve"> dana yang terbatas sementara indicator pembangunan yang perlu mendapat perhatian mencapai 33 indikator maka alokasi belanja langsung secara spesifik </w:t>
      </w:r>
      <w:r w:rsidR="004E15B9" w:rsidRPr="00434347">
        <w:rPr>
          <w:rFonts w:ascii="Bookman Old Style" w:hAnsi="Bookman Old Style"/>
          <w:bCs/>
          <w:sz w:val="24"/>
          <w:szCs w:val="24"/>
          <w:lang w:val="en-US"/>
        </w:rPr>
        <w:t>diarahkan untuk memperbaiki</w:t>
      </w:r>
      <w:r w:rsidR="00434347" w:rsidRPr="00434347">
        <w:rPr>
          <w:rFonts w:ascii="Bookman Old Style" w:hAnsi="Bookman Old Style"/>
          <w:bCs/>
          <w:sz w:val="24"/>
          <w:szCs w:val="24"/>
          <w:lang w:val="en-US"/>
        </w:rPr>
        <w:t xml:space="preserve"> aspek pembangunan terkait </w:t>
      </w:r>
      <w:r w:rsidR="00434347" w:rsidRPr="00434347">
        <w:rPr>
          <w:rFonts w:ascii="Bookman Old Style" w:hAnsi="Bookman Old Style"/>
          <w:bCs/>
          <w:sz w:val="24"/>
          <w:szCs w:val="24"/>
          <w:lang w:val="en-US"/>
        </w:rPr>
        <w:lastRenderedPageBreak/>
        <w:t>indi</w:t>
      </w:r>
      <w:r w:rsidR="00434347" w:rsidRPr="00434347">
        <w:rPr>
          <w:rFonts w:ascii="Bookman Old Style" w:hAnsi="Bookman Old Style"/>
          <w:bCs/>
          <w:sz w:val="24"/>
          <w:szCs w:val="24"/>
        </w:rPr>
        <w:t>k</w:t>
      </w:r>
      <w:r w:rsidR="004E15B9" w:rsidRPr="00434347">
        <w:rPr>
          <w:rFonts w:ascii="Bookman Old Style" w:hAnsi="Bookman Old Style"/>
          <w:bCs/>
          <w:sz w:val="24"/>
          <w:szCs w:val="24"/>
          <w:lang w:val="en-US"/>
        </w:rPr>
        <w:t>ator tersebut. Dengan demikian Program Pelayanan Administrasi Perkantoran di</w:t>
      </w:r>
      <w:r w:rsidR="00434347" w:rsidRPr="00434347">
        <w:rPr>
          <w:rFonts w:ascii="Bookman Old Style" w:hAnsi="Bookman Old Style"/>
          <w:bCs/>
          <w:sz w:val="24"/>
          <w:szCs w:val="24"/>
        </w:rPr>
        <w:t xml:space="preserve">upayakan untuk dilakukan efisiensi </w:t>
      </w:r>
      <w:r w:rsidR="004E15B9" w:rsidRPr="00434347">
        <w:rPr>
          <w:rFonts w:ascii="Bookman Old Style" w:hAnsi="Bookman Old Style"/>
          <w:bCs/>
          <w:sz w:val="24"/>
          <w:szCs w:val="24"/>
          <w:lang w:val="en-US"/>
        </w:rPr>
        <w:t xml:space="preserve">dibandingkan tahun sebelumnya. Demikian halnya </w:t>
      </w:r>
      <w:r w:rsidR="00434347" w:rsidRPr="00434347">
        <w:rPr>
          <w:rFonts w:ascii="Bookman Old Style" w:hAnsi="Bookman Old Style"/>
          <w:bCs/>
          <w:sz w:val="24"/>
          <w:szCs w:val="24"/>
        </w:rPr>
        <w:t xml:space="preserve">untuk </w:t>
      </w:r>
      <w:r w:rsidR="004E15B9" w:rsidRPr="00434347">
        <w:rPr>
          <w:rFonts w:ascii="Bookman Old Style" w:hAnsi="Bookman Old Style"/>
          <w:bCs/>
          <w:sz w:val="24"/>
          <w:szCs w:val="24"/>
          <w:lang w:val="en-US"/>
        </w:rPr>
        <w:t xml:space="preserve">Program Peningkatan Sarana dan Prasarana Aparatur yang </w:t>
      </w:r>
      <w:r w:rsidR="00434347" w:rsidRPr="00434347">
        <w:rPr>
          <w:rFonts w:ascii="Bookman Old Style" w:hAnsi="Bookman Old Style"/>
          <w:bCs/>
          <w:sz w:val="24"/>
          <w:szCs w:val="24"/>
        </w:rPr>
        <w:t xml:space="preserve">kurang </w:t>
      </w:r>
      <w:r w:rsidR="004E15B9" w:rsidRPr="00434347">
        <w:rPr>
          <w:rFonts w:ascii="Bookman Old Style" w:hAnsi="Bookman Old Style"/>
          <w:bCs/>
          <w:sz w:val="24"/>
          <w:szCs w:val="24"/>
          <w:lang w:val="en-US"/>
        </w:rPr>
        <w:t>mendesak</w:t>
      </w:r>
      <w:r w:rsidR="00434347" w:rsidRPr="00434347">
        <w:rPr>
          <w:rFonts w:ascii="Bookman Old Style" w:hAnsi="Bookman Old Style"/>
          <w:bCs/>
          <w:sz w:val="24"/>
          <w:szCs w:val="24"/>
        </w:rPr>
        <w:t>, sebaiknya</w:t>
      </w:r>
      <w:r w:rsidR="004E15B9" w:rsidRPr="00434347">
        <w:rPr>
          <w:rFonts w:ascii="Bookman Old Style" w:hAnsi="Bookman Old Style"/>
          <w:bCs/>
          <w:sz w:val="24"/>
          <w:szCs w:val="24"/>
          <w:lang w:val="en-US"/>
        </w:rPr>
        <w:t xml:space="preserve"> ditahan terlebih dahulu dan dialokasikan di </w:t>
      </w:r>
      <w:r w:rsidR="009B6224" w:rsidRPr="00434347">
        <w:rPr>
          <w:rFonts w:ascii="Bookman Old Style" w:hAnsi="Bookman Old Style"/>
          <w:bCs/>
          <w:sz w:val="24"/>
          <w:szCs w:val="24"/>
          <w:lang w:val="en-US"/>
        </w:rPr>
        <w:t>KUA PPAS P</w:t>
      </w:r>
      <w:r w:rsidR="004E15B9" w:rsidRPr="00434347">
        <w:rPr>
          <w:rFonts w:ascii="Bookman Old Style" w:hAnsi="Bookman Old Style"/>
          <w:bCs/>
          <w:sz w:val="24"/>
          <w:szCs w:val="24"/>
          <w:lang w:val="en-US"/>
        </w:rPr>
        <w:t>erubahan.</w:t>
      </w:r>
      <w:r w:rsidR="009B6224" w:rsidRPr="00434347">
        <w:rPr>
          <w:rFonts w:ascii="Bookman Old Style" w:hAnsi="Bookman Old Style"/>
          <w:bCs/>
          <w:sz w:val="24"/>
          <w:szCs w:val="24"/>
          <w:lang w:val="en-US"/>
        </w:rPr>
        <w:t xml:space="preserve"> Proporsi untuk infrastruktur jalan, ketersediaan air bersih, meningkat cukup signifikan dibandingkan tahun sebelumnya</w:t>
      </w:r>
      <w:r w:rsidR="00434347" w:rsidRPr="00434347">
        <w:rPr>
          <w:rFonts w:ascii="Bookman Old Style" w:hAnsi="Bookman Old Style"/>
          <w:bCs/>
          <w:sz w:val="24"/>
          <w:szCs w:val="24"/>
        </w:rPr>
        <w:t xml:space="preserve"> dalam upaya pemenuhan kebutuhan dasar dan pelayanan dasar kepada masyarakat.</w:t>
      </w:r>
    </w:p>
    <w:p w:rsidR="00093E72" w:rsidRPr="00434347" w:rsidRDefault="00093E72" w:rsidP="00E34078">
      <w:pPr>
        <w:pStyle w:val="ListParagraph"/>
        <w:spacing w:after="0" w:line="360" w:lineRule="auto"/>
        <w:ind w:left="0"/>
        <w:jc w:val="both"/>
        <w:rPr>
          <w:rFonts w:ascii="Bookman Old Style" w:hAnsi="Bookman Old Style"/>
          <w:bCs/>
          <w:sz w:val="24"/>
          <w:szCs w:val="24"/>
        </w:rPr>
      </w:pPr>
    </w:p>
    <w:p w:rsidR="00E34078" w:rsidRPr="00434347" w:rsidRDefault="00E34078" w:rsidP="00E34078">
      <w:pPr>
        <w:pStyle w:val="ListParagraph"/>
        <w:numPr>
          <w:ilvl w:val="1"/>
          <w:numId w:val="4"/>
        </w:numPr>
        <w:spacing w:after="0" w:line="360" w:lineRule="auto"/>
        <w:ind w:left="0"/>
        <w:jc w:val="both"/>
        <w:rPr>
          <w:rFonts w:ascii="Bookman Old Style" w:hAnsi="Bookman Old Style"/>
          <w:b/>
          <w:bCs/>
          <w:sz w:val="24"/>
          <w:szCs w:val="24"/>
        </w:rPr>
      </w:pPr>
      <w:r w:rsidRPr="00434347">
        <w:rPr>
          <w:rFonts w:ascii="Bookman Old Style" w:hAnsi="Bookman Old Style"/>
          <w:b/>
          <w:bCs/>
          <w:sz w:val="24"/>
          <w:szCs w:val="24"/>
        </w:rPr>
        <w:t>Pembiayaan Daerah</w:t>
      </w:r>
    </w:p>
    <w:p w:rsidR="00A06711" w:rsidRPr="00434347" w:rsidRDefault="00A06711" w:rsidP="00507722">
      <w:pPr>
        <w:pStyle w:val="BodyText"/>
        <w:tabs>
          <w:tab w:val="clear" w:pos="720"/>
        </w:tabs>
        <w:spacing w:line="360" w:lineRule="auto"/>
        <w:ind w:firstLine="850"/>
        <w:rPr>
          <w:rFonts w:ascii="Bookman Old Style" w:hAnsi="Bookman Old Style"/>
          <w:b/>
          <w:bCs/>
          <w:sz w:val="24"/>
          <w:szCs w:val="24"/>
        </w:rPr>
      </w:pPr>
      <w:r w:rsidRPr="00434347">
        <w:rPr>
          <w:rFonts w:ascii="Bookman Old Style" w:hAnsi="Bookman Old Style" w:cs="Arial"/>
          <w:sz w:val="24"/>
          <w:szCs w:val="24"/>
        </w:rPr>
        <w:t>Pembiayaan Daerah adalah semua penerimaan yang perlu dibayar kembali dan atau pengeluaran yang akan diterima kembali, baik pada tahun anggaran yang bersangkutan maupun pada tahun anggaran berikutnya. Rencana pembiayaan daerah Tahun Anggaran 201</w:t>
      </w:r>
      <w:r w:rsidR="00507722" w:rsidRPr="00434347">
        <w:rPr>
          <w:rFonts w:ascii="Bookman Old Style" w:hAnsi="Bookman Old Style" w:cs="Arial"/>
          <w:sz w:val="24"/>
          <w:szCs w:val="24"/>
        </w:rPr>
        <w:t>6</w:t>
      </w:r>
      <w:r w:rsidRPr="00434347">
        <w:rPr>
          <w:rFonts w:ascii="Bookman Old Style" w:hAnsi="Bookman Old Style" w:cs="Arial"/>
          <w:sz w:val="24"/>
          <w:szCs w:val="24"/>
        </w:rPr>
        <w:t xml:space="preserve"> berisikan tentang proyeksi penerimaan pembiayaan daerah dan pengeluaran pembiayaan daerah.</w:t>
      </w:r>
    </w:p>
    <w:p w:rsidR="00E34078" w:rsidRPr="00434347" w:rsidRDefault="00E34078" w:rsidP="00302CA2">
      <w:pPr>
        <w:pStyle w:val="ListParagraph"/>
        <w:numPr>
          <w:ilvl w:val="0"/>
          <w:numId w:val="7"/>
        </w:numPr>
        <w:spacing w:after="0" w:line="360" w:lineRule="auto"/>
        <w:ind w:left="851" w:hanging="851"/>
        <w:jc w:val="both"/>
        <w:rPr>
          <w:rFonts w:ascii="Bookman Old Style" w:hAnsi="Bookman Old Style"/>
          <w:b/>
          <w:bCs/>
          <w:sz w:val="24"/>
          <w:szCs w:val="24"/>
        </w:rPr>
      </w:pPr>
      <w:r w:rsidRPr="00434347">
        <w:rPr>
          <w:rFonts w:ascii="Bookman Old Style" w:hAnsi="Bookman Old Style"/>
          <w:b/>
          <w:bCs/>
          <w:sz w:val="24"/>
          <w:szCs w:val="24"/>
        </w:rPr>
        <w:t>Kebijakan Penerimaan Pembiayaan</w:t>
      </w:r>
    </w:p>
    <w:p w:rsidR="00A06711" w:rsidRPr="00434347" w:rsidRDefault="00A06711" w:rsidP="00507722">
      <w:pPr>
        <w:pStyle w:val="BodyText"/>
        <w:tabs>
          <w:tab w:val="clear" w:pos="720"/>
        </w:tabs>
        <w:spacing w:line="360" w:lineRule="auto"/>
        <w:ind w:left="851" w:firstLine="850"/>
        <w:rPr>
          <w:rFonts w:ascii="Bookman Old Style" w:hAnsi="Bookman Old Style" w:cs="Arial"/>
          <w:sz w:val="24"/>
          <w:szCs w:val="24"/>
        </w:rPr>
      </w:pPr>
      <w:r w:rsidRPr="00434347">
        <w:rPr>
          <w:rFonts w:ascii="Bookman Old Style" w:hAnsi="Bookman Old Style" w:cs="Arial"/>
          <w:sz w:val="24"/>
          <w:szCs w:val="24"/>
        </w:rPr>
        <w:t>Penganggaran Sisa Lebih Perhitungan Anggaran Tahun Anggaran sebelumnya (SILPA) dihitung berdasarkan perkiraan yang rasional dengan mempertimbangkan perkiraan realisasi anggaran yang tercantum dalam APBD Tahun Anggaran 201</w:t>
      </w:r>
      <w:r w:rsidR="00507722" w:rsidRPr="00434347">
        <w:rPr>
          <w:rFonts w:ascii="Bookman Old Style" w:hAnsi="Bookman Old Style" w:cs="Arial"/>
          <w:sz w:val="24"/>
          <w:szCs w:val="24"/>
        </w:rPr>
        <w:t>5</w:t>
      </w:r>
      <w:r w:rsidRPr="00434347">
        <w:rPr>
          <w:rFonts w:ascii="Bookman Old Style" w:hAnsi="Bookman Old Style" w:cs="Arial"/>
          <w:sz w:val="24"/>
          <w:szCs w:val="24"/>
        </w:rPr>
        <w:t>.</w:t>
      </w:r>
    </w:p>
    <w:p w:rsidR="00780A49" w:rsidRPr="00434347" w:rsidRDefault="00A06711" w:rsidP="00507722">
      <w:pPr>
        <w:pStyle w:val="BodyText"/>
        <w:tabs>
          <w:tab w:val="clear" w:pos="720"/>
        </w:tabs>
        <w:spacing w:line="360" w:lineRule="auto"/>
        <w:ind w:left="851" w:firstLine="850"/>
        <w:rPr>
          <w:rFonts w:ascii="Bookman Old Style" w:hAnsi="Bookman Old Style" w:cs="Arial"/>
          <w:sz w:val="24"/>
          <w:szCs w:val="24"/>
        </w:rPr>
      </w:pPr>
      <w:r w:rsidRPr="00434347">
        <w:rPr>
          <w:rFonts w:ascii="Bookman Old Style" w:hAnsi="Bookman Old Style" w:cs="Arial"/>
          <w:sz w:val="24"/>
          <w:szCs w:val="24"/>
        </w:rPr>
        <w:t>Kebijakan Penerimaan pembiayaan daerah pada Tahun Anggaran 201</w:t>
      </w:r>
      <w:r w:rsidR="00507722"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507722" w:rsidRPr="00434347">
        <w:rPr>
          <w:rFonts w:ascii="Bookman Old Style" w:hAnsi="Bookman Old Style" w:cs="Arial"/>
          <w:sz w:val="24"/>
          <w:szCs w:val="24"/>
        </w:rPr>
        <w:t>7</w:t>
      </w:r>
      <w:r w:rsidR="00D30F80" w:rsidRPr="00434347">
        <w:rPr>
          <w:rFonts w:ascii="Bookman Old Style" w:hAnsi="Bookman Old Style" w:cs="Arial"/>
          <w:sz w:val="24"/>
          <w:szCs w:val="24"/>
        </w:rPr>
        <w:t>0</w:t>
      </w:r>
      <w:r w:rsidRPr="00434347">
        <w:rPr>
          <w:rFonts w:ascii="Bookman Old Style" w:hAnsi="Bookman Old Style" w:cs="Arial"/>
          <w:sz w:val="24"/>
          <w:szCs w:val="24"/>
        </w:rPr>
        <w:t>.</w:t>
      </w:r>
      <w:r w:rsidR="00D30F80" w:rsidRPr="00434347">
        <w:rPr>
          <w:rFonts w:ascii="Bookman Old Style" w:hAnsi="Bookman Old Style" w:cs="Arial"/>
          <w:sz w:val="24"/>
          <w:szCs w:val="24"/>
        </w:rPr>
        <w:t>000</w:t>
      </w:r>
      <w:r w:rsidRPr="00434347">
        <w:rPr>
          <w:rFonts w:ascii="Bookman Old Style" w:hAnsi="Bookman Old Style" w:cs="Arial"/>
          <w:sz w:val="24"/>
          <w:szCs w:val="24"/>
        </w:rPr>
        <w:t>.</w:t>
      </w:r>
      <w:r w:rsidR="00D30F80" w:rsidRPr="00434347">
        <w:rPr>
          <w:rFonts w:ascii="Bookman Old Style" w:hAnsi="Bookman Old Style" w:cs="Arial"/>
          <w:sz w:val="24"/>
          <w:szCs w:val="24"/>
        </w:rPr>
        <w:t>000</w:t>
      </w:r>
      <w:r w:rsidRPr="00434347">
        <w:rPr>
          <w:rFonts w:ascii="Bookman Old Style" w:hAnsi="Bookman Old Style" w:cs="Arial"/>
          <w:sz w:val="24"/>
          <w:szCs w:val="24"/>
        </w:rPr>
        <w:t>.</w:t>
      </w:r>
      <w:r w:rsidR="00D30F80" w:rsidRPr="00434347">
        <w:rPr>
          <w:rFonts w:ascii="Bookman Old Style" w:hAnsi="Bookman Old Style" w:cs="Arial"/>
          <w:sz w:val="24"/>
          <w:szCs w:val="24"/>
        </w:rPr>
        <w:t>0</w:t>
      </w:r>
      <w:r w:rsidRPr="00434347">
        <w:rPr>
          <w:rFonts w:ascii="Bookman Old Style" w:hAnsi="Bookman Old Style" w:cs="Arial"/>
          <w:sz w:val="24"/>
          <w:szCs w:val="24"/>
        </w:rPr>
        <w:t xml:space="preserve">00,- atau mengalami penurunan sebesar Rp </w:t>
      </w:r>
      <w:r w:rsidR="00D30F80" w:rsidRPr="00434347">
        <w:rPr>
          <w:rFonts w:ascii="Bookman Old Style" w:hAnsi="Bookman Old Style" w:cs="Arial"/>
          <w:sz w:val="24"/>
          <w:szCs w:val="24"/>
        </w:rPr>
        <w:t>2</w:t>
      </w:r>
      <w:r w:rsidR="00507722" w:rsidRPr="00434347">
        <w:rPr>
          <w:rFonts w:ascii="Bookman Old Style" w:hAnsi="Bookman Old Style" w:cs="Arial"/>
          <w:sz w:val="24"/>
          <w:szCs w:val="24"/>
        </w:rPr>
        <w:t>48</w:t>
      </w:r>
      <w:r w:rsidRPr="00434347">
        <w:rPr>
          <w:rFonts w:ascii="Bookman Old Style" w:hAnsi="Bookman Old Style" w:cs="Arial"/>
          <w:sz w:val="24"/>
          <w:szCs w:val="24"/>
        </w:rPr>
        <w:t>.</w:t>
      </w:r>
      <w:r w:rsidR="00507722" w:rsidRPr="00434347">
        <w:rPr>
          <w:rFonts w:ascii="Bookman Old Style" w:hAnsi="Bookman Old Style" w:cs="Arial"/>
          <w:sz w:val="24"/>
          <w:szCs w:val="24"/>
        </w:rPr>
        <w:t>518</w:t>
      </w:r>
      <w:r w:rsidRPr="00434347">
        <w:rPr>
          <w:rFonts w:ascii="Bookman Old Style" w:hAnsi="Bookman Old Style" w:cs="Arial"/>
          <w:sz w:val="24"/>
          <w:szCs w:val="24"/>
        </w:rPr>
        <w:t>.</w:t>
      </w:r>
      <w:r w:rsidR="00D30F80" w:rsidRPr="00434347">
        <w:rPr>
          <w:rFonts w:ascii="Bookman Old Style" w:hAnsi="Bookman Old Style" w:cs="Arial"/>
          <w:sz w:val="24"/>
          <w:szCs w:val="24"/>
        </w:rPr>
        <w:t>80</w:t>
      </w:r>
      <w:r w:rsidR="00507722" w:rsidRPr="00434347">
        <w:rPr>
          <w:rFonts w:ascii="Bookman Old Style" w:hAnsi="Bookman Old Style" w:cs="Arial"/>
          <w:sz w:val="24"/>
          <w:szCs w:val="24"/>
        </w:rPr>
        <w:t>6</w:t>
      </w:r>
      <w:r w:rsidRPr="00434347">
        <w:rPr>
          <w:rFonts w:ascii="Bookman Old Style" w:hAnsi="Bookman Old Style" w:cs="Arial"/>
          <w:sz w:val="24"/>
          <w:szCs w:val="24"/>
        </w:rPr>
        <w:t>.0</w:t>
      </w:r>
      <w:r w:rsidR="00D30F80" w:rsidRPr="00434347">
        <w:rPr>
          <w:rFonts w:ascii="Bookman Old Style" w:hAnsi="Bookman Old Style" w:cs="Arial"/>
          <w:sz w:val="24"/>
          <w:szCs w:val="24"/>
        </w:rPr>
        <w:t>0</w:t>
      </w:r>
      <w:r w:rsidRPr="00434347">
        <w:rPr>
          <w:rFonts w:ascii="Bookman Old Style" w:hAnsi="Bookman Old Style" w:cs="Arial"/>
          <w:sz w:val="24"/>
          <w:szCs w:val="24"/>
        </w:rPr>
        <w:t xml:space="preserve">0,- atau </w:t>
      </w:r>
      <w:r w:rsidR="009308D1" w:rsidRPr="00434347">
        <w:rPr>
          <w:rFonts w:ascii="Bookman Old Style" w:hAnsi="Bookman Old Style" w:cs="Arial"/>
          <w:sz w:val="24"/>
          <w:szCs w:val="24"/>
        </w:rPr>
        <w:t>7</w:t>
      </w:r>
      <w:r w:rsidR="00507722" w:rsidRPr="00434347">
        <w:rPr>
          <w:rFonts w:ascii="Bookman Old Style" w:hAnsi="Bookman Old Style" w:cs="Arial"/>
          <w:sz w:val="24"/>
          <w:szCs w:val="24"/>
        </w:rPr>
        <w:t>8</w:t>
      </w:r>
      <w:r w:rsidRPr="00434347">
        <w:rPr>
          <w:rFonts w:ascii="Bookman Old Style" w:hAnsi="Bookman Old Style" w:cs="Arial"/>
          <w:sz w:val="24"/>
          <w:szCs w:val="24"/>
        </w:rPr>
        <w:t>,</w:t>
      </w:r>
      <w:r w:rsidR="00507722" w:rsidRPr="00434347">
        <w:rPr>
          <w:rFonts w:ascii="Bookman Old Style" w:hAnsi="Bookman Old Style" w:cs="Arial"/>
          <w:sz w:val="24"/>
          <w:szCs w:val="24"/>
        </w:rPr>
        <w:t>02</w:t>
      </w:r>
      <w:r w:rsidRPr="00434347">
        <w:rPr>
          <w:rFonts w:ascii="Bookman Old Style" w:hAnsi="Bookman Old Style" w:cs="Arial"/>
          <w:sz w:val="24"/>
          <w:szCs w:val="24"/>
        </w:rPr>
        <w:t>% apabila dibandingkan dengan Tahun Anggaran 201</w:t>
      </w:r>
      <w:r w:rsidR="00507722" w:rsidRPr="00434347">
        <w:rPr>
          <w:rFonts w:ascii="Bookman Old Style" w:hAnsi="Bookman Old Style" w:cs="Arial"/>
          <w:sz w:val="24"/>
          <w:szCs w:val="24"/>
        </w:rPr>
        <w:t>5</w:t>
      </w:r>
      <w:r w:rsidRPr="00434347">
        <w:rPr>
          <w:rFonts w:ascii="Bookman Old Style" w:hAnsi="Bookman Old Style" w:cs="Arial"/>
          <w:sz w:val="24"/>
          <w:szCs w:val="24"/>
        </w:rPr>
        <w:t xml:space="preserve"> </w:t>
      </w:r>
      <w:r w:rsidR="00507722" w:rsidRPr="00434347">
        <w:rPr>
          <w:rFonts w:ascii="Bookman Old Style" w:hAnsi="Bookman Old Style" w:cs="Arial"/>
          <w:sz w:val="24"/>
          <w:szCs w:val="24"/>
        </w:rPr>
        <w:t xml:space="preserve">yang </w:t>
      </w:r>
      <w:r w:rsidRPr="00434347">
        <w:rPr>
          <w:rFonts w:ascii="Bookman Old Style" w:hAnsi="Bookman Old Style" w:cs="Arial"/>
          <w:sz w:val="24"/>
          <w:szCs w:val="24"/>
        </w:rPr>
        <w:t xml:space="preserve">sebesar Rp </w:t>
      </w:r>
      <w:r w:rsidR="00507722" w:rsidRPr="00434347">
        <w:rPr>
          <w:rFonts w:ascii="Bookman Old Style" w:hAnsi="Bookman Old Style" w:cs="Arial"/>
          <w:sz w:val="24"/>
          <w:szCs w:val="24"/>
        </w:rPr>
        <w:t>318</w:t>
      </w:r>
      <w:r w:rsidRPr="00434347">
        <w:rPr>
          <w:rFonts w:ascii="Bookman Old Style" w:hAnsi="Bookman Old Style" w:cs="Arial"/>
          <w:sz w:val="24"/>
          <w:szCs w:val="24"/>
        </w:rPr>
        <w:t>.</w:t>
      </w:r>
      <w:r w:rsidR="00507722" w:rsidRPr="00434347">
        <w:rPr>
          <w:rFonts w:ascii="Bookman Old Style" w:hAnsi="Bookman Old Style" w:cs="Arial"/>
          <w:sz w:val="24"/>
          <w:szCs w:val="24"/>
        </w:rPr>
        <w:t>518</w:t>
      </w:r>
      <w:r w:rsidRPr="00434347">
        <w:rPr>
          <w:rFonts w:ascii="Bookman Old Style" w:hAnsi="Bookman Old Style" w:cs="Arial"/>
          <w:sz w:val="24"/>
          <w:szCs w:val="24"/>
        </w:rPr>
        <w:t>.</w:t>
      </w:r>
      <w:r w:rsidR="00D30F80" w:rsidRPr="00434347">
        <w:rPr>
          <w:rFonts w:ascii="Bookman Old Style" w:hAnsi="Bookman Old Style" w:cs="Arial"/>
          <w:sz w:val="24"/>
          <w:szCs w:val="24"/>
        </w:rPr>
        <w:t>80</w:t>
      </w:r>
      <w:r w:rsidR="00507722" w:rsidRPr="00434347">
        <w:rPr>
          <w:rFonts w:ascii="Bookman Old Style" w:hAnsi="Bookman Old Style" w:cs="Arial"/>
          <w:sz w:val="24"/>
          <w:szCs w:val="24"/>
        </w:rPr>
        <w:t>6</w:t>
      </w:r>
      <w:r w:rsidRPr="00434347">
        <w:rPr>
          <w:rFonts w:ascii="Bookman Old Style" w:hAnsi="Bookman Old Style" w:cs="Arial"/>
          <w:sz w:val="24"/>
          <w:szCs w:val="24"/>
        </w:rPr>
        <w:t>.</w:t>
      </w:r>
      <w:r w:rsidR="00D30F80" w:rsidRPr="00434347">
        <w:rPr>
          <w:rFonts w:ascii="Bookman Old Style" w:hAnsi="Bookman Old Style" w:cs="Arial"/>
          <w:sz w:val="24"/>
          <w:szCs w:val="24"/>
        </w:rPr>
        <w:t>00</w:t>
      </w:r>
      <w:r w:rsidRPr="00434347">
        <w:rPr>
          <w:rFonts w:ascii="Bookman Old Style" w:hAnsi="Bookman Old Style" w:cs="Arial"/>
          <w:sz w:val="24"/>
          <w:szCs w:val="24"/>
        </w:rPr>
        <w:t>0,- yang di</w:t>
      </w:r>
      <w:r w:rsidR="00D30F80" w:rsidRPr="00434347">
        <w:rPr>
          <w:rFonts w:ascii="Bookman Old Style" w:hAnsi="Bookman Old Style" w:cs="Arial"/>
          <w:sz w:val="24"/>
          <w:szCs w:val="24"/>
        </w:rPr>
        <w:t>sebab</w:t>
      </w:r>
      <w:r w:rsidRPr="00434347">
        <w:rPr>
          <w:rFonts w:ascii="Bookman Old Style" w:hAnsi="Bookman Old Style" w:cs="Arial"/>
          <w:sz w:val="24"/>
          <w:szCs w:val="24"/>
        </w:rPr>
        <w:t xml:space="preserve">kan </w:t>
      </w:r>
      <w:r w:rsidR="00D30F80" w:rsidRPr="00434347">
        <w:rPr>
          <w:rFonts w:ascii="Bookman Old Style" w:hAnsi="Bookman Old Style" w:cs="Arial"/>
          <w:sz w:val="24"/>
          <w:szCs w:val="24"/>
        </w:rPr>
        <w:t xml:space="preserve">oleh </w:t>
      </w:r>
      <w:r w:rsidRPr="00434347">
        <w:rPr>
          <w:rFonts w:ascii="Bookman Old Style" w:hAnsi="Bookman Old Style" w:cs="Arial"/>
          <w:sz w:val="24"/>
          <w:szCs w:val="24"/>
        </w:rPr>
        <w:t>turunnya proyeksi SILPA.</w:t>
      </w:r>
    </w:p>
    <w:p w:rsidR="00434347" w:rsidRPr="00434347" w:rsidRDefault="00434347" w:rsidP="00A06711">
      <w:pPr>
        <w:pStyle w:val="BodyText"/>
        <w:tabs>
          <w:tab w:val="clear" w:pos="720"/>
        </w:tabs>
        <w:spacing w:line="360" w:lineRule="auto"/>
        <w:ind w:left="851" w:firstLine="850"/>
        <w:rPr>
          <w:rFonts w:ascii="Bookman Old Style" w:hAnsi="Bookman Old Style" w:cs="Arial"/>
          <w:sz w:val="24"/>
          <w:szCs w:val="24"/>
        </w:rPr>
      </w:pPr>
    </w:p>
    <w:p w:rsidR="00E34078" w:rsidRPr="00434347" w:rsidRDefault="00E34078" w:rsidP="00302CA2">
      <w:pPr>
        <w:pStyle w:val="ListParagraph"/>
        <w:numPr>
          <w:ilvl w:val="0"/>
          <w:numId w:val="7"/>
        </w:numPr>
        <w:spacing w:after="0" w:line="360" w:lineRule="auto"/>
        <w:ind w:left="851" w:hanging="851"/>
        <w:jc w:val="both"/>
        <w:rPr>
          <w:rFonts w:ascii="Bookman Old Style" w:hAnsi="Bookman Old Style"/>
          <w:b/>
          <w:bCs/>
          <w:sz w:val="24"/>
          <w:szCs w:val="24"/>
        </w:rPr>
      </w:pPr>
      <w:r w:rsidRPr="00434347">
        <w:rPr>
          <w:rFonts w:ascii="Bookman Old Style" w:hAnsi="Bookman Old Style"/>
          <w:b/>
          <w:bCs/>
          <w:sz w:val="24"/>
          <w:szCs w:val="24"/>
        </w:rPr>
        <w:t>Kebijakan Pengeluaran Pembiayaan</w:t>
      </w:r>
    </w:p>
    <w:p w:rsidR="00E34078" w:rsidRPr="00434347" w:rsidRDefault="00A06711" w:rsidP="00507722">
      <w:pPr>
        <w:pStyle w:val="BodyText"/>
        <w:tabs>
          <w:tab w:val="clear" w:pos="720"/>
        </w:tabs>
        <w:spacing w:line="360" w:lineRule="auto"/>
        <w:ind w:left="851" w:firstLine="850"/>
        <w:rPr>
          <w:rFonts w:ascii="Bookman Old Style" w:hAnsi="Bookman Old Style"/>
          <w:b/>
          <w:bCs/>
          <w:sz w:val="24"/>
          <w:szCs w:val="24"/>
        </w:rPr>
      </w:pPr>
      <w:r w:rsidRPr="00434347">
        <w:rPr>
          <w:rFonts w:ascii="Bookman Old Style" w:hAnsi="Bookman Old Style" w:cs="Arial"/>
          <w:sz w:val="24"/>
          <w:szCs w:val="24"/>
        </w:rPr>
        <w:t>Kebijakan Pengeluaran Pembiayaan Daerah Tahun 201</w:t>
      </w:r>
      <w:r w:rsidR="00507722" w:rsidRPr="00434347">
        <w:rPr>
          <w:rFonts w:ascii="Bookman Old Style" w:hAnsi="Bookman Old Style" w:cs="Arial"/>
          <w:sz w:val="24"/>
          <w:szCs w:val="24"/>
        </w:rPr>
        <w:t>6</w:t>
      </w:r>
      <w:r w:rsidRPr="00434347">
        <w:rPr>
          <w:rFonts w:ascii="Bookman Old Style" w:hAnsi="Bookman Old Style" w:cs="Arial"/>
          <w:sz w:val="24"/>
          <w:szCs w:val="24"/>
        </w:rPr>
        <w:t xml:space="preserve"> diproyeksikan sebesar Rp </w:t>
      </w:r>
      <w:r w:rsidR="00507722" w:rsidRPr="00434347">
        <w:rPr>
          <w:rFonts w:ascii="Bookman Old Style" w:hAnsi="Bookman Old Style" w:cs="Arial"/>
          <w:sz w:val="24"/>
          <w:szCs w:val="24"/>
        </w:rPr>
        <w:t>5</w:t>
      </w:r>
      <w:r w:rsidRPr="00434347">
        <w:rPr>
          <w:rFonts w:ascii="Bookman Old Style" w:hAnsi="Bookman Old Style" w:cs="Arial"/>
          <w:sz w:val="24"/>
          <w:szCs w:val="24"/>
        </w:rPr>
        <w:t>.</w:t>
      </w:r>
      <w:r w:rsidR="00507722" w:rsidRPr="00434347">
        <w:rPr>
          <w:rFonts w:ascii="Bookman Old Style" w:hAnsi="Bookman Old Style" w:cs="Arial"/>
          <w:sz w:val="24"/>
          <w:szCs w:val="24"/>
        </w:rPr>
        <w:t>596</w:t>
      </w:r>
      <w:r w:rsidRPr="00434347">
        <w:rPr>
          <w:rFonts w:ascii="Bookman Old Style" w:hAnsi="Bookman Old Style" w:cs="Arial"/>
          <w:sz w:val="24"/>
          <w:szCs w:val="24"/>
        </w:rPr>
        <w:t>.</w:t>
      </w:r>
      <w:r w:rsidR="00D30F80" w:rsidRPr="00434347">
        <w:rPr>
          <w:rFonts w:ascii="Bookman Old Style" w:hAnsi="Bookman Old Style" w:cs="Arial"/>
          <w:sz w:val="24"/>
          <w:szCs w:val="24"/>
        </w:rPr>
        <w:t>5</w:t>
      </w:r>
      <w:r w:rsidRPr="00434347">
        <w:rPr>
          <w:rFonts w:ascii="Bookman Old Style" w:hAnsi="Bookman Old Style" w:cs="Arial"/>
          <w:sz w:val="24"/>
          <w:szCs w:val="24"/>
        </w:rPr>
        <w:t xml:space="preserve">00.000,- atau mengalami penurunan sebesar Rp </w:t>
      </w:r>
      <w:r w:rsidR="00507722" w:rsidRPr="00434347">
        <w:rPr>
          <w:rFonts w:ascii="Bookman Old Style" w:hAnsi="Bookman Old Style" w:cs="Arial"/>
          <w:sz w:val="24"/>
          <w:szCs w:val="24"/>
        </w:rPr>
        <w:t>6</w:t>
      </w:r>
      <w:r w:rsidR="00D30F80" w:rsidRPr="00434347">
        <w:rPr>
          <w:rFonts w:ascii="Bookman Old Style" w:hAnsi="Bookman Old Style" w:cs="Arial"/>
          <w:sz w:val="24"/>
          <w:szCs w:val="24"/>
        </w:rPr>
        <w:t>0</w:t>
      </w:r>
      <w:r w:rsidR="00507722" w:rsidRPr="00434347">
        <w:rPr>
          <w:rFonts w:ascii="Bookman Old Style" w:hAnsi="Bookman Old Style" w:cs="Arial"/>
          <w:sz w:val="24"/>
          <w:szCs w:val="24"/>
        </w:rPr>
        <w:t>7</w:t>
      </w:r>
      <w:r w:rsidRPr="00434347">
        <w:rPr>
          <w:rFonts w:ascii="Bookman Old Style" w:hAnsi="Bookman Old Style" w:cs="Arial"/>
          <w:sz w:val="24"/>
          <w:szCs w:val="24"/>
        </w:rPr>
        <w:t xml:space="preserve">.000.000,- atau </w:t>
      </w:r>
      <w:r w:rsidR="00507722" w:rsidRPr="00434347">
        <w:rPr>
          <w:rFonts w:ascii="Bookman Old Style" w:hAnsi="Bookman Old Style" w:cs="Arial"/>
          <w:sz w:val="24"/>
          <w:szCs w:val="24"/>
        </w:rPr>
        <w:t>9</w:t>
      </w:r>
      <w:r w:rsidRPr="00434347">
        <w:rPr>
          <w:rFonts w:ascii="Bookman Old Style" w:hAnsi="Bookman Old Style" w:cs="Arial"/>
          <w:sz w:val="24"/>
          <w:szCs w:val="24"/>
        </w:rPr>
        <w:t>,</w:t>
      </w:r>
      <w:r w:rsidR="00507722" w:rsidRPr="00434347">
        <w:rPr>
          <w:rFonts w:ascii="Bookman Old Style" w:hAnsi="Bookman Old Style" w:cs="Arial"/>
          <w:sz w:val="24"/>
          <w:szCs w:val="24"/>
        </w:rPr>
        <w:t>78</w:t>
      </w:r>
      <w:r w:rsidRPr="00434347">
        <w:rPr>
          <w:rFonts w:ascii="Bookman Old Style" w:hAnsi="Bookman Old Style" w:cs="Arial"/>
          <w:sz w:val="24"/>
          <w:szCs w:val="24"/>
        </w:rPr>
        <w:t>% dibandingkan pengeluaran pembiayaan tahun 201</w:t>
      </w:r>
      <w:r w:rsidR="00507722" w:rsidRPr="00434347">
        <w:rPr>
          <w:rFonts w:ascii="Bookman Old Style" w:hAnsi="Bookman Old Style" w:cs="Arial"/>
          <w:sz w:val="24"/>
          <w:szCs w:val="24"/>
        </w:rPr>
        <w:t>5</w:t>
      </w:r>
      <w:r w:rsidRPr="00434347">
        <w:rPr>
          <w:rFonts w:ascii="Bookman Old Style" w:hAnsi="Bookman Old Style" w:cs="Arial"/>
          <w:sz w:val="24"/>
          <w:szCs w:val="24"/>
        </w:rPr>
        <w:t xml:space="preserve"> sebesar </w:t>
      </w:r>
      <w:r w:rsidRPr="00434347">
        <w:rPr>
          <w:rFonts w:ascii="Bookman Old Style" w:hAnsi="Bookman Old Style" w:cs="Arial"/>
          <w:sz w:val="24"/>
          <w:szCs w:val="24"/>
        </w:rPr>
        <w:lastRenderedPageBreak/>
        <w:t xml:space="preserve">Rp </w:t>
      </w:r>
      <w:r w:rsidR="00D30F80" w:rsidRPr="00434347">
        <w:rPr>
          <w:rFonts w:ascii="Bookman Old Style" w:hAnsi="Bookman Old Style" w:cs="Arial"/>
          <w:sz w:val="24"/>
          <w:szCs w:val="24"/>
        </w:rPr>
        <w:t>6</w:t>
      </w:r>
      <w:r w:rsidRPr="00434347">
        <w:rPr>
          <w:rFonts w:ascii="Bookman Old Style" w:hAnsi="Bookman Old Style" w:cs="Arial"/>
          <w:sz w:val="24"/>
          <w:szCs w:val="24"/>
        </w:rPr>
        <w:t>.</w:t>
      </w:r>
      <w:r w:rsidR="00507722" w:rsidRPr="00434347">
        <w:rPr>
          <w:rFonts w:ascii="Bookman Old Style" w:hAnsi="Bookman Old Style" w:cs="Arial"/>
          <w:sz w:val="24"/>
          <w:szCs w:val="24"/>
        </w:rPr>
        <w:t>2</w:t>
      </w:r>
      <w:r w:rsidR="00D30F80" w:rsidRPr="00434347">
        <w:rPr>
          <w:rFonts w:ascii="Bookman Old Style" w:hAnsi="Bookman Old Style" w:cs="Arial"/>
          <w:sz w:val="24"/>
          <w:szCs w:val="24"/>
        </w:rPr>
        <w:t>0</w:t>
      </w:r>
      <w:r w:rsidR="00507722" w:rsidRPr="00434347">
        <w:rPr>
          <w:rFonts w:ascii="Bookman Old Style" w:hAnsi="Bookman Old Style" w:cs="Arial"/>
          <w:sz w:val="24"/>
          <w:szCs w:val="24"/>
        </w:rPr>
        <w:t>3</w:t>
      </w:r>
      <w:r w:rsidRPr="00434347">
        <w:rPr>
          <w:rFonts w:ascii="Bookman Old Style" w:hAnsi="Bookman Old Style" w:cs="Arial"/>
          <w:sz w:val="24"/>
          <w:szCs w:val="24"/>
        </w:rPr>
        <w:t>.</w:t>
      </w:r>
      <w:r w:rsidR="00D30F80" w:rsidRPr="00434347">
        <w:rPr>
          <w:rFonts w:ascii="Bookman Old Style" w:hAnsi="Bookman Old Style" w:cs="Arial"/>
          <w:sz w:val="24"/>
          <w:szCs w:val="24"/>
        </w:rPr>
        <w:t>5</w:t>
      </w:r>
      <w:r w:rsidRPr="00434347">
        <w:rPr>
          <w:rFonts w:ascii="Bookman Old Style" w:hAnsi="Bookman Old Style" w:cs="Arial"/>
          <w:sz w:val="24"/>
          <w:szCs w:val="24"/>
        </w:rPr>
        <w:t>00.000,-.</w:t>
      </w:r>
      <w:r w:rsidR="00D30F80" w:rsidRPr="00434347">
        <w:rPr>
          <w:rFonts w:ascii="Bookman Old Style" w:hAnsi="Bookman Old Style" w:cs="Arial"/>
          <w:sz w:val="24"/>
          <w:szCs w:val="24"/>
        </w:rPr>
        <w:t xml:space="preserve"> Pengeluaran pembiayaan dilakukan untuk melaksanakan penyertaan modal pada PDAM sebesar Rp </w:t>
      </w:r>
      <w:r w:rsidR="00507722" w:rsidRPr="00434347">
        <w:rPr>
          <w:rFonts w:ascii="Bookman Old Style" w:hAnsi="Bookman Old Style" w:cs="Arial"/>
          <w:sz w:val="24"/>
          <w:szCs w:val="24"/>
        </w:rPr>
        <w:t>2</w:t>
      </w:r>
      <w:r w:rsidR="00D30F80" w:rsidRPr="00434347">
        <w:rPr>
          <w:rFonts w:ascii="Bookman Old Style" w:hAnsi="Bookman Old Style" w:cs="Arial"/>
          <w:sz w:val="24"/>
          <w:szCs w:val="24"/>
        </w:rPr>
        <w:t xml:space="preserve">00.000.000,-, PD BKK Banjarnegara sebesar </w:t>
      </w:r>
      <w:r w:rsidR="00507722" w:rsidRPr="00434347">
        <w:rPr>
          <w:rFonts w:ascii="Bookman Old Style" w:hAnsi="Bookman Old Style" w:cs="Arial"/>
          <w:sz w:val="24"/>
          <w:szCs w:val="24"/>
        </w:rPr>
        <w:t xml:space="preserve">                  </w:t>
      </w:r>
      <w:r w:rsidR="00D30F80" w:rsidRPr="00434347">
        <w:rPr>
          <w:rFonts w:ascii="Bookman Old Style" w:hAnsi="Bookman Old Style" w:cs="Arial"/>
          <w:sz w:val="24"/>
          <w:szCs w:val="24"/>
        </w:rPr>
        <w:t xml:space="preserve">Rp 427.500.000,-, PD Percetakan Karya Praja sebesar </w:t>
      </w:r>
      <w:r w:rsidR="006106DA" w:rsidRPr="00434347">
        <w:rPr>
          <w:rFonts w:ascii="Bookman Old Style" w:hAnsi="Bookman Old Style" w:cs="Arial"/>
          <w:sz w:val="24"/>
          <w:szCs w:val="24"/>
        </w:rPr>
        <w:t xml:space="preserve">          </w:t>
      </w:r>
      <w:r w:rsidR="00D30F80" w:rsidRPr="00434347">
        <w:rPr>
          <w:rFonts w:ascii="Bookman Old Style" w:hAnsi="Bookman Old Style" w:cs="Arial"/>
          <w:sz w:val="24"/>
          <w:szCs w:val="24"/>
        </w:rPr>
        <w:t xml:space="preserve">Rp 200.000.000,-, PD BPR BKK Mandiraja sebesar                Rp 1.550.000.000,-, dan PD Bank Jawa Tengah sebesar         Rp </w:t>
      </w:r>
      <w:r w:rsidR="00507722" w:rsidRPr="00434347">
        <w:rPr>
          <w:rFonts w:ascii="Bookman Old Style" w:hAnsi="Bookman Old Style" w:cs="Arial"/>
          <w:sz w:val="24"/>
          <w:szCs w:val="24"/>
        </w:rPr>
        <w:t>3</w:t>
      </w:r>
      <w:r w:rsidR="00D30F80" w:rsidRPr="00434347">
        <w:rPr>
          <w:rFonts w:ascii="Bookman Old Style" w:hAnsi="Bookman Old Style" w:cs="Arial"/>
          <w:sz w:val="24"/>
          <w:szCs w:val="24"/>
        </w:rPr>
        <w:t>.</w:t>
      </w:r>
      <w:r w:rsidR="00507722" w:rsidRPr="00434347">
        <w:rPr>
          <w:rFonts w:ascii="Bookman Old Style" w:hAnsi="Bookman Old Style" w:cs="Arial"/>
          <w:sz w:val="24"/>
          <w:szCs w:val="24"/>
        </w:rPr>
        <w:t>219</w:t>
      </w:r>
      <w:r w:rsidR="00D30F80" w:rsidRPr="00434347">
        <w:rPr>
          <w:rFonts w:ascii="Bookman Old Style" w:hAnsi="Bookman Old Style" w:cs="Arial"/>
          <w:sz w:val="24"/>
          <w:szCs w:val="24"/>
        </w:rPr>
        <w:t>.000.000,-</w:t>
      </w:r>
    </w:p>
    <w:p w:rsidR="00BC30F9" w:rsidRPr="00434347" w:rsidRDefault="00BC30F9" w:rsidP="00BC30F9">
      <w:pPr>
        <w:pStyle w:val="BodyText"/>
        <w:tabs>
          <w:tab w:val="clear" w:pos="720"/>
        </w:tabs>
        <w:spacing w:line="360" w:lineRule="auto"/>
        <w:ind w:firstLine="850"/>
        <w:rPr>
          <w:rFonts w:ascii="Bookman Old Style" w:hAnsi="Bookman Old Style"/>
          <w:b/>
          <w:bCs/>
          <w:sz w:val="24"/>
          <w:szCs w:val="24"/>
        </w:rPr>
      </w:pPr>
    </w:p>
    <w:p w:rsidR="00BC30F9" w:rsidRPr="00434347" w:rsidRDefault="00BC30F9" w:rsidP="00E34078">
      <w:pPr>
        <w:spacing w:after="0" w:line="360" w:lineRule="auto"/>
        <w:jc w:val="both"/>
        <w:rPr>
          <w:rFonts w:ascii="Bookman Old Style" w:hAnsi="Bookman Old Style"/>
          <w:b/>
          <w:bCs/>
          <w:sz w:val="24"/>
          <w:szCs w:val="24"/>
        </w:rPr>
      </w:pPr>
    </w:p>
    <w:p w:rsidR="00E34078" w:rsidRPr="00434347" w:rsidRDefault="00E34078">
      <w:pPr>
        <w:rPr>
          <w:rFonts w:ascii="Bookman Old Style" w:hAnsi="Bookman Old Style"/>
          <w:b/>
          <w:bCs/>
          <w:sz w:val="24"/>
          <w:szCs w:val="24"/>
        </w:rPr>
      </w:pPr>
      <w:r w:rsidRPr="00434347">
        <w:rPr>
          <w:rFonts w:ascii="Bookman Old Style" w:hAnsi="Bookman Old Style"/>
          <w:b/>
          <w:bCs/>
          <w:sz w:val="24"/>
          <w:szCs w:val="24"/>
        </w:rPr>
        <w:br w:type="page"/>
      </w:r>
    </w:p>
    <w:p w:rsidR="00E34078" w:rsidRPr="00434347" w:rsidRDefault="00E34078" w:rsidP="00E34078">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lastRenderedPageBreak/>
        <w:t>BAB V</w:t>
      </w:r>
    </w:p>
    <w:p w:rsidR="00E34078" w:rsidRPr="00434347" w:rsidRDefault="00E34078" w:rsidP="00E34078">
      <w:pPr>
        <w:spacing w:after="0" w:line="360" w:lineRule="auto"/>
        <w:jc w:val="center"/>
        <w:rPr>
          <w:rFonts w:ascii="Bookman Old Style" w:hAnsi="Bookman Old Style"/>
          <w:b/>
          <w:bCs/>
          <w:sz w:val="24"/>
          <w:szCs w:val="24"/>
        </w:rPr>
      </w:pPr>
      <w:r w:rsidRPr="00434347">
        <w:rPr>
          <w:rFonts w:ascii="Bookman Old Style" w:hAnsi="Bookman Old Style"/>
          <w:b/>
          <w:bCs/>
          <w:sz w:val="24"/>
          <w:szCs w:val="24"/>
        </w:rPr>
        <w:t>PENUTUP</w:t>
      </w:r>
    </w:p>
    <w:p w:rsidR="00E34078" w:rsidRPr="00434347" w:rsidRDefault="00E34078" w:rsidP="00E34078">
      <w:pPr>
        <w:spacing w:after="0" w:line="360" w:lineRule="auto"/>
        <w:jc w:val="center"/>
        <w:rPr>
          <w:rFonts w:ascii="Bookman Old Style" w:hAnsi="Bookman Old Style"/>
          <w:b/>
          <w:bCs/>
          <w:sz w:val="24"/>
          <w:szCs w:val="24"/>
        </w:rPr>
      </w:pPr>
    </w:p>
    <w:p w:rsidR="00F02885" w:rsidRPr="00434347" w:rsidRDefault="00F02885" w:rsidP="002E2A65">
      <w:pPr>
        <w:spacing w:after="0" w:line="360" w:lineRule="auto"/>
        <w:ind w:firstLine="851"/>
        <w:jc w:val="both"/>
        <w:rPr>
          <w:rFonts w:ascii="Bookman Old Style" w:hAnsi="Bookman Old Style"/>
          <w:sz w:val="24"/>
          <w:szCs w:val="24"/>
        </w:rPr>
      </w:pPr>
      <w:r w:rsidRPr="00434347">
        <w:rPr>
          <w:rFonts w:ascii="Bookman Old Style" w:hAnsi="Bookman Old Style"/>
          <w:sz w:val="24"/>
          <w:szCs w:val="24"/>
        </w:rPr>
        <w:t>Kebijakan Umum Anggaran Pendapatan dan Belanja Daerah (KUA) Tahun Anggaran 201</w:t>
      </w:r>
      <w:r w:rsidR="002E2A65" w:rsidRPr="00434347">
        <w:rPr>
          <w:rFonts w:ascii="Bookman Old Style" w:hAnsi="Bookman Old Style"/>
          <w:sz w:val="24"/>
          <w:szCs w:val="24"/>
        </w:rPr>
        <w:t>6</w:t>
      </w:r>
      <w:r w:rsidRPr="00434347">
        <w:rPr>
          <w:rFonts w:ascii="Bookman Old Style" w:hAnsi="Bookman Old Style"/>
          <w:sz w:val="24"/>
          <w:szCs w:val="24"/>
        </w:rPr>
        <w:t xml:space="preserve"> dibuat untuk dijadikan pedoman bagi Pemerintahan Daerah dalam menyusun Rancangan Anggaran Pendapatan dan Belanja Daerah Tahun Anggaran 201</w:t>
      </w:r>
      <w:r w:rsidR="002E2A65" w:rsidRPr="00434347">
        <w:rPr>
          <w:rFonts w:ascii="Bookman Old Style" w:hAnsi="Bookman Old Style"/>
          <w:sz w:val="24"/>
          <w:szCs w:val="24"/>
        </w:rPr>
        <w:t>6</w:t>
      </w:r>
      <w:r w:rsidRPr="00434347">
        <w:rPr>
          <w:rFonts w:ascii="Bookman Old Style" w:hAnsi="Bookman Old Style"/>
          <w:sz w:val="24"/>
          <w:szCs w:val="24"/>
        </w:rPr>
        <w:t>. Rencana Pendapatan Daerah dalam KUA Tahun Anggaran 201</w:t>
      </w:r>
      <w:r w:rsidR="002E2A65" w:rsidRPr="00434347">
        <w:rPr>
          <w:rFonts w:ascii="Bookman Old Style" w:hAnsi="Bookman Old Style"/>
          <w:sz w:val="24"/>
          <w:szCs w:val="24"/>
        </w:rPr>
        <w:t>6</w:t>
      </w:r>
      <w:r w:rsidRPr="00434347">
        <w:rPr>
          <w:rFonts w:ascii="Bookman Old Style" w:hAnsi="Bookman Old Style"/>
          <w:sz w:val="24"/>
          <w:szCs w:val="24"/>
        </w:rPr>
        <w:t xml:space="preserve"> ini disusun berdasarkan prediksi dan informasi sementara, sehingga rencana pendapatan, belanja dan pembiayaan tersebut sangat mungkin mengalami perubahan. Oleh karena itu dalam penyusunan APBD Kabupaten Banjarnegara Tahun 201</w:t>
      </w:r>
      <w:r w:rsidR="002E2A65" w:rsidRPr="00434347">
        <w:rPr>
          <w:rFonts w:ascii="Bookman Old Style" w:hAnsi="Bookman Old Style"/>
          <w:sz w:val="24"/>
          <w:szCs w:val="24"/>
        </w:rPr>
        <w:t>6</w:t>
      </w:r>
      <w:r w:rsidRPr="00434347">
        <w:rPr>
          <w:rFonts w:ascii="Bookman Old Style" w:hAnsi="Bookman Old Style"/>
          <w:sz w:val="24"/>
          <w:szCs w:val="24"/>
        </w:rPr>
        <w:t>, masih dapat disesuaikan dengan pendapatan, belanja dan pembiayaan yang sudah definitif.</w:t>
      </w:r>
    </w:p>
    <w:p w:rsidR="00F02885" w:rsidRPr="00434347" w:rsidRDefault="00F02885" w:rsidP="002E2A65">
      <w:pPr>
        <w:spacing w:after="0" w:line="360" w:lineRule="auto"/>
        <w:ind w:firstLine="851"/>
        <w:jc w:val="both"/>
        <w:rPr>
          <w:rFonts w:ascii="Bookman Old Style" w:hAnsi="Bookman Old Style"/>
          <w:sz w:val="24"/>
          <w:szCs w:val="24"/>
        </w:rPr>
      </w:pPr>
      <w:r w:rsidRPr="00434347">
        <w:rPr>
          <w:rFonts w:ascii="Bookman Old Style" w:hAnsi="Bookman Old Style"/>
          <w:sz w:val="24"/>
          <w:szCs w:val="24"/>
        </w:rPr>
        <w:t>Demikian Kebijakan Umum APBD Kabupaten Banjarnegara Tahun 201</w:t>
      </w:r>
      <w:r w:rsidR="002E2A65" w:rsidRPr="00434347">
        <w:rPr>
          <w:rFonts w:ascii="Bookman Old Style" w:hAnsi="Bookman Old Style"/>
          <w:sz w:val="24"/>
          <w:szCs w:val="24"/>
        </w:rPr>
        <w:t>6</w:t>
      </w:r>
      <w:r w:rsidRPr="00434347">
        <w:rPr>
          <w:rFonts w:ascii="Bookman Old Style" w:hAnsi="Bookman Old Style"/>
          <w:sz w:val="24"/>
          <w:szCs w:val="24"/>
        </w:rPr>
        <w:t xml:space="preserve"> ini disusun untuk disepakati sebagai dasar penyusunan dan pembahasan Prioritas dan Plafon Anggaran Sementara (PPAS) APBD Kabupaten Banjarnegara Tahun 201</w:t>
      </w:r>
      <w:r w:rsidR="002E2A65" w:rsidRPr="00434347">
        <w:rPr>
          <w:rFonts w:ascii="Bookman Old Style" w:hAnsi="Bookman Old Style"/>
          <w:sz w:val="24"/>
          <w:szCs w:val="24"/>
        </w:rPr>
        <w:t>6</w:t>
      </w:r>
      <w:r w:rsidRPr="00434347">
        <w:rPr>
          <w:rFonts w:ascii="Bookman Old Style" w:hAnsi="Bookman Old Style"/>
          <w:sz w:val="24"/>
          <w:szCs w:val="24"/>
        </w:rPr>
        <w:t>.</w:t>
      </w:r>
    </w:p>
    <w:p w:rsidR="00F02885" w:rsidRPr="00434347" w:rsidRDefault="00F02885" w:rsidP="00F02885">
      <w:pPr>
        <w:tabs>
          <w:tab w:val="center" w:pos="6960"/>
        </w:tabs>
        <w:spacing w:line="360" w:lineRule="auto"/>
        <w:ind w:left="5760"/>
        <w:jc w:val="center"/>
        <w:rPr>
          <w:rFonts w:ascii="Bookman Old Style" w:hAnsi="Bookman Old Style" w:cs="Arial"/>
          <w:sz w:val="24"/>
          <w:szCs w:val="24"/>
        </w:rPr>
      </w:pPr>
    </w:p>
    <w:p w:rsidR="00F02885" w:rsidRPr="00C26B97" w:rsidRDefault="00F02885" w:rsidP="002E2A65">
      <w:pPr>
        <w:tabs>
          <w:tab w:val="center" w:pos="6960"/>
        </w:tabs>
        <w:spacing w:after="0" w:line="360" w:lineRule="auto"/>
        <w:ind w:left="3261" w:hanging="284"/>
        <w:jc w:val="center"/>
        <w:rPr>
          <w:rFonts w:ascii="Bookman Old Style" w:hAnsi="Bookman Old Style" w:cs="Arial"/>
          <w:color w:val="FFFFFF" w:themeColor="background1"/>
          <w:sz w:val="24"/>
          <w:szCs w:val="24"/>
        </w:rPr>
      </w:pPr>
      <w:r w:rsidRPr="00C26B97">
        <w:rPr>
          <w:rFonts w:ascii="Bookman Old Style" w:hAnsi="Bookman Old Style" w:cs="Arial"/>
          <w:color w:val="FFFFFF" w:themeColor="background1"/>
          <w:sz w:val="24"/>
          <w:szCs w:val="24"/>
        </w:rPr>
        <w:t xml:space="preserve">Banjarnegara,  </w:t>
      </w:r>
      <w:r w:rsidR="00D36959" w:rsidRPr="00C26B97">
        <w:rPr>
          <w:rFonts w:ascii="Bookman Old Style" w:hAnsi="Bookman Old Style" w:cs="Arial"/>
          <w:color w:val="FFFFFF" w:themeColor="background1"/>
          <w:sz w:val="24"/>
          <w:szCs w:val="24"/>
        </w:rPr>
        <w:t xml:space="preserve"> </w:t>
      </w:r>
      <w:r w:rsidRPr="00C26B97">
        <w:rPr>
          <w:rFonts w:ascii="Bookman Old Style" w:hAnsi="Bookman Old Style" w:cs="Arial"/>
          <w:color w:val="FFFFFF" w:themeColor="background1"/>
          <w:sz w:val="24"/>
          <w:szCs w:val="24"/>
        </w:rPr>
        <w:t xml:space="preserve"> </w:t>
      </w:r>
      <w:r w:rsidR="00E13080" w:rsidRPr="00C26B97">
        <w:rPr>
          <w:rFonts w:ascii="Bookman Old Style" w:hAnsi="Bookman Old Style" w:cs="Arial"/>
          <w:color w:val="FFFFFF" w:themeColor="background1"/>
          <w:sz w:val="24"/>
          <w:szCs w:val="24"/>
        </w:rPr>
        <w:t xml:space="preserve">    </w:t>
      </w:r>
      <w:r w:rsidR="002E2A65" w:rsidRPr="00C26B97">
        <w:rPr>
          <w:rFonts w:ascii="Bookman Old Style" w:hAnsi="Bookman Old Style" w:cs="Arial"/>
          <w:color w:val="FFFFFF" w:themeColor="background1"/>
          <w:sz w:val="24"/>
          <w:szCs w:val="24"/>
        </w:rPr>
        <w:t xml:space="preserve">September </w:t>
      </w:r>
      <w:r w:rsidRPr="00C26B97">
        <w:rPr>
          <w:rFonts w:ascii="Bookman Old Style" w:hAnsi="Bookman Old Style" w:cs="Arial"/>
          <w:color w:val="FFFFFF" w:themeColor="background1"/>
          <w:sz w:val="24"/>
          <w:szCs w:val="24"/>
        </w:rPr>
        <w:t>201</w:t>
      </w:r>
      <w:r w:rsidR="00043CC7" w:rsidRPr="00C26B97">
        <w:rPr>
          <w:rFonts w:ascii="Bookman Old Style" w:hAnsi="Bookman Old Style" w:cs="Arial"/>
          <w:color w:val="FFFFFF" w:themeColor="background1"/>
          <w:sz w:val="24"/>
          <w:szCs w:val="24"/>
        </w:rPr>
        <w:t>5</w:t>
      </w:r>
    </w:p>
    <w:p w:rsidR="00F02885" w:rsidRPr="00C26B97" w:rsidRDefault="00F02885" w:rsidP="00F02885">
      <w:pPr>
        <w:tabs>
          <w:tab w:val="center" w:pos="6960"/>
        </w:tabs>
        <w:spacing w:after="0" w:line="360" w:lineRule="auto"/>
        <w:ind w:left="3261" w:hanging="284"/>
        <w:jc w:val="center"/>
        <w:rPr>
          <w:rFonts w:ascii="Bookman Old Style" w:hAnsi="Bookman Old Style" w:cs="Arial"/>
          <w:color w:val="FFFFFF" w:themeColor="background1"/>
          <w:sz w:val="24"/>
          <w:szCs w:val="24"/>
        </w:rPr>
      </w:pPr>
      <w:r w:rsidRPr="00C26B97">
        <w:rPr>
          <w:rFonts w:ascii="Bookman Old Style" w:hAnsi="Bookman Old Style" w:cs="Arial"/>
          <w:color w:val="FFFFFF" w:themeColor="background1"/>
          <w:sz w:val="24"/>
          <w:szCs w:val="24"/>
        </w:rPr>
        <w:t>BUPATI BANJARNEGARA</w:t>
      </w:r>
    </w:p>
    <w:p w:rsidR="00F02885" w:rsidRPr="00C26B97" w:rsidRDefault="00F02885" w:rsidP="00F02885">
      <w:pPr>
        <w:tabs>
          <w:tab w:val="center" w:pos="6960"/>
        </w:tabs>
        <w:spacing w:after="0" w:line="360" w:lineRule="auto"/>
        <w:ind w:left="4111" w:hanging="284"/>
        <w:jc w:val="center"/>
        <w:rPr>
          <w:rFonts w:ascii="Bookman Old Style" w:hAnsi="Bookman Old Style" w:cs="Arial"/>
          <w:color w:val="FFFFFF" w:themeColor="background1"/>
          <w:sz w:val="24"/>
          <w:szCs w:val="24"/>
        </w:rPr>
      </w:pPr>
    </w:p>
    <w:p w:rsidR="00F02885" w:rsidRPr="00C26B97" w:rsidRDefault="00F02885" w:rsidP="00F02885">
      <w:pPr>
        <w:tabs>
          <w:tab w:val="center" w:pos="6960"/>
        </w:tabs>
        <w:spacing w:after="0" w:line="360" w:lineRule="auto"/>
        <w:ind w:left="4111" w:hanging="284"/>
        <w:jc w:val="center"/>
        <w:rPr>
          <w:rFonts w:ascii="Bookman Old Style" w:hAnsi="Bookman Old Style" w:cs="Arial"/>
          <w:color w:val="FFFFFF" w:themeColor="background1"/>
          <w:sz w:val="24"/>
          <w:szCs w:val="24"/>
        </w:rPr>
      </w:pPr>
    </w:p>
    <w:p w:rsidR="00F02885" w:rsidRPr="00C26B97" w:rsidRDefault="00F02885" w:rsidP="00F02885">
      <w:pPr>
        <w:tabs>
          <w:tab w:val="center" w:pos="6960"/>
        </w:tabs>
        <w:spacing w:after="0" w:line="360" w:lineRule="auto"/>
        <w:ind w:left="4111" w:hanging="284"/>
        <w:jc w:val="center"/>
        <w:rPr>
          <w:rFonts w:ascii="Bookman Old Style" w:hAnsi="Bookman Old Style" w:cs="Arial"/>
          <w:color w:val="FFFFFF" w:themeColor="background1"/>
          <w:sz w:val="24"/>
          <w:szCs w:val="24"/>
        </w:rPr>
      </w:pPr>
    </w:p>
    <w:p w:rsidR="00F02885" w:rsidRPr="00C26B97" w:rsidRDefault="00F02885" w:rsidP="00F02885">
      <w:pPr>
        <w:tabs>
          <w:tab w:val="center" w:pos="6960"/>
        </w:tabs>
        <w:spacing w:after="0" w:line="360" w:lineRule="auto"/>
        <w:ind w:left="3261" w:hanging="284"/>
        <w:jc w:val="center"/>
        <w:rPr>
          <w:rFonts w:ascii="Bookman Old Style" w:hAnsi="Bookman Old Style"/>
          <w:color w:val="FFFFFF" w:themeColor="background1"/>
          <w:sz w:val="24"/>
          <w:szCs w:val="24"/>
        </w:rPr>
      </w:pPr>
      <w:r w:rsidRPr="00C26B97">
        <w:rPr>
          <w:rFonts w:ascii="Bookman Old Style" w:hAnsi="Bookman Old Style" w:cs="Arial"/>
          <w:b/>
          <w:bCs/>
          <w:color w:val="FFFFFF" w:themeColor="background1"/>
          <w:sz w:val="24"/>
          <w:szCs w:val="24"/>
        </w:rPr>
        <w:t>SUTEDJO SLAMET UTOMO, SH., M.Hum.</w:t>
      </w:r>
    </w:p>
    <w:sectPr w:rsidR="00F02885" w:rsidRPr="00C26B97" w:rsidSect="006A782E">
      <w:footerReference w:type="default" r:id="rId9"/>
      <w:pgSz w:w="12242" w:h="18722" w:code="258"/>
      <w:pgMar w:top="2268"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0B1" w:rsidRDefault="00E600B1" w:rsidP="00BB7F51">
      <w:pPr>
        <w:pStyle w:val="ListParagraph"/>
        <w:spacing w:after="0" w:line="240" w:lineRule="auto"/>
      </w:pPr>
      <w:r>
        <w:separator/>
      </w:r>
    </w:p>
  </w:endnote>
  <w:endnote w:type="continuationSeparator" w:id="0">
    <w:p w:rsidR="00E600B1" w:rsidRDefault="00E600B1" w:rsidP="00BB7F51">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Frederic">
    <w:panose1 w:val="02000503000000020003"/>
    <w:charset w:val="00"/>
    <w:family w:val="auto"/>
    <w:pitch w:val="variable"/>
    <w:sig w:usb0="800000AF" w:usb1="40000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929931"/>
      <w:docPartObj>
        <w:docPartGallery w:val="Page Numbers (Bottom of Page)"/>
        <w:docPartUnique/>
      </w:docPartObj>
    </w:sdtPr>
    <w:sdtContent>
      <w:p w:rsidR="00FE4A59" w:rsidRDefault="003C37BE">
        <w:pPr>
          <w:pStyle w:val="Footer"/>
          <w:jc w:val="right"/>
        </w:pPr>
        <w:r>
          <w:fldChar w:fldCharType="begin"/>
        </w:r>
        <w:r w:rsidR="00FE4A59">
          <w:instrText xml:space="preserve"> PAGE   \* MERGEFORMAT </w:instrText>
        </w:r>
        <w:r>
          <w:fldChar w:fldCharType="separate"/>
        </w:r>
        <w:r w:rsidR="00160A0D">
          <w:rPr>
            <w:noProof/>
          </w:rPr>
          <w:t>93</w:t>
        </w:r>
        <w:r>
          <w:rPr>
            <w:noProof/>
          </w:rPr>
          <w:fldChar w:fldCharType="end"/>
        </w:r>
      </w:p>
    </w:sdtContent>
  </w:sdt>
  <w:p w:rsidR="00FE4A59" w:rsidRDefault="00FE4A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0B1" w:rsidRDefault="00E600B1" w:rsidP="00BB7F51">
      <w:pPr>
        <w:pStyle w:val="ListParagraph"/>
        <w:spacing w:after="0" w:line="240" w:lineRule="auto"/>
      </w:pPr>
      <w:r>
        <w:separator/>
      </w:r>
    </w:p>
  </w:footnote>
  <w:footnote w:type="continuationSeparator" w:id="0">
    <w:p w:rsidR="00E600B1" w:rsidRDefault="00E600B1" w:rsidP="00BB7F51">
      <w:pPr>
        <w:pStyle w:val="ListParagraph"/>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70FB"/>
    <w:multiLevelType w:val="hybridMultilevel"/>
    <w:tmpl w:val="C5501B14"/>
    <w:lvl w:ilvl="0" w:tplc="0409000F">
      <w:start w:val="1"/>
      <w:numFmt w:val="decimal"/>
      <w:lvlText w:val="%1."/>
      <w:lvlJc w:val="left"/>
      <w:pPr>
        <w:tabs>
          <w:tab w:val="num" w:pos="900"/>
        </w:tabs>
        <w:ind w:left="900" w:hanging="360"/>
      </w:pPr>
      <w:rPr>
        <w:rFonts w:cs="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1">
    <w:nsid w:val="1088713B"/>
    <w:multiLevelType w:val="hybridMultilevel"/>
    <w:tmpl w:val="F0EE6394"/>
    <w:lvl w:ilvl="0" w:tplc="50065AE4">
      <w:start w:val="1"/>
      <w:numFmt w:val="lowerLetter"/>
      <w:lvlText w:val="(%1)"/>
      <w:lvlJc w:val="left"/>
      <w:pPr>
        <w:ind w:left="2946" w:hanging="1245"/>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nsid w:val="12895839"/>
    <w:multiLevelType w:val="multilevel"/>
    <w:tmpl w:val="72B4DD48"/>
    <w:lvl w:ilvl="0">
      <w:start w:val="1"/>
      <w:numFmt w:val="decimal"/>
      <w:lvlText w:val="4.3.%1."/>
      <w:lvlJc w:val="left"/>
      <w:pPr>
        <w:ind w:left="450" w:hanging="45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435759D"/>
    <w:multiLevelType w:val="hybridMultilevel"/>
    <w:tmpl w:val="BE2AFED2"/>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
    <w:nsid w:val="1C716411"/>
    <w:multiLevelType w:val="hybridMultilevel"/>
    <w:tmpl w:val="79F63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AD79C8"/>
    <w:multiLevelType w:val="multilevel"/>
    <w:tmpl w:val="0E7AB70E"/>
    <w:lvl w:ilvl="0">
      <w:start w:val="1"/>
      <w:numFmt w:val="decimal"/>
      <w:lvlText w:val="%1."/>
      <w:lvlJc w:val="left"/>
      <w:pPr>
        <w:ind w:left="450" w:hanging="45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2E256FF9"/>
    <w:multiLevelType w:val="hybridMultilevel"/>
    <w:tmpl w:val="D258077C"/>
    <w:lvl w:ilvl="0" w:tplc="0409000F">
      <w:start w:val="1"/>
      <w:numFmt w:val="decimal"/>
      <w:lvlText w:val="%1."/>
      <w:lvlJc w:val="left"/>
      <w:pPr>
        <w:tabs>
          <w:tab w:val="num" w:pos="720"/>
        </w:tabs>
        <w:ind w:left="720" w:hanging="360"/>
      </w:pPr>
      <w:rPr>
        <w:rFonts w:cs="Times New Roman"/>
      </w:rPr>
    </w:lvl>
    <w:lvl w:ilvl="1" w:tplc="70CE1972">
      <w:start w:val="1"/>
      <w:numFmt w:val="lowerLetter"/>
      <w:lvlText w:val="%2."/>
      <w:lvlJc w:val="left"/>
      <w:pPr>
        <w:tabs>
          <w:tab w:val="num" w:pos="1440"/>
        </w:tabs>
        <w:ind w:left="1440" w:hanging="360"/>
      </w:pPr>
      <w:rPr>
        <w:rFonts w:cs="Times New Roman"/>
        <w:b w:val="0"/>
        <w:bCs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15E1447"/>
    <w:multiLevelType w:val="hybridMultilevel"/>
    <w:tmpl w:val="1A26AC86"/>
    <w:lvl w:ilvl="0" w:tplc="0421000F">
      <w:start w:val="1"/>
      <w:numFmt w:val="decimal"/>
      <w:lvlText w:val="%1."/>
      <w:lvlJc w:val="left"/>
      <w:pPr>
        <w:tabs>
          <w:tab w:val="num" w:pos="1620"/>
        </w:tabs>
        <w:ind w:left="1620" w:hanging="360"/>
      </w:pPr>
      <w:rPr>
        <w:rFonts w:cs="Times New Roman"/>
      </w:rPr>
    </w:lvl>
    <w:lvl w:ilvl="1" w:tplc="04210019">
      <w:start w:val="1"/>
      <w:numFmt w:val="lowerLetter"/>
      <w:lvlText w:val="%2."/>
      <w:lvlJc w:val="left"/>
      <w:pPr>
        <w:tabs>
          <w:tab w:val="num" w:pos="2340"/>
        </w:tabs>
        <w:ind w:left="2340" w:hanging="360"/>
      </w:pPr>
      <w:rPr>
        <w:rFonts w:cs="Times New Roman"/>
      </w:rPr>
    </w:lvl>
    <w:lvl w:ilvl="2" w:tplc="0421001B">
      <w:start w:val="1"/>
      <w:numFmt w:val="lowerRoman"/>
      <w:lvlText w:val="%3."/>
      <w:lvlJc w:val="right"/>
      <w:pPr>
        <w:tabs>
          <w:tab w:val="num" w:pos="3060"/>
        </w:tabs>
        <w:ind w:left="3060" w:hanging="180"/>
      </w:pPr>
      <w:rPr>
        <w:rFonts w:cs="Times New Roman"/>
      </w:rPr>
    </w:lvl>
    <w:lvl w:ilvl="3" w:tplc="0421000F">
      <w:start w:val="1"/>
      <w:numFmt w:val="decimal"/>
      <w:lvlText w:val="%4."/>
      <w:lvlJc w:val="left"/>
      <w:pPr>
        <w:tabs>
          <w:tab w:val="num" w:pos="3780"/>
        </w:tabs>
        <w:ind w:left="3780" w:hanging="360"/>
      </w:pPr>
      <w:rPr>
        <w:rFonts w:cs="Times New Roman"/>
      </w:rPr>
    </w:lvl>
    <w:lvl w:ilvl="4" w:tplc="04210019">
      <w:start w:val="1"/>
      <w:numFmt w:val="lowerLetter"/>
      <w:lvlText w:val="%5."/>
      <w:lvlJc w:val="left"/>
      <w:pPr>
        <w:tabs>
          <w:tab w:val="num" w:pos="4500"/>
        </w:tabs>
        <w:ind w:left="4500" w:hanging="360"/>
      </w:pPr>
      <w:rPr>
        <w:rFonts w:cs="Times New Roman"/>
      </w:rPr>
    </w:lvl>
    <w:lvl w:ilvl="5" w:tplc="0421001B">
      <w:start w:val="1"/>
      <w:numFmt w:val="lowerRoman"/>
      <w:lvlText w:val="%6."/>
      <w:lvlJc w:val="right"/>
      <w:pPr>
        <w:tabs>
          <w:tab w:val="num" w:pos="5220"/>
        </w:tabs>
        <w:ind w:left="5220" w:hanging="180"/>
      </w:pPr>
      <w:rPr>
        <w:rFonts w:cs="Times New Roman"/>
      </w:rPr>
    </w:lvl>
    <w:lvl w:ilvl="6" w:tplc="0421000F">
      <w:start w:val="1"/>
      <w:numFmt w:val="decimal"/>
      <w:lvlText w:val="%7."/>
      <w:lvlJc w:val="left"/>
      <w:pPr>
        <w:tabs>
          <w:tab w:val="num" w:pos="5940"/>
        </w:tabs>
        <w:ind w:left="5940" w:hanging="360"/>
      </w:pPr>
      <w:rPr>
        <w:rFonts w:cs="Times New Roman"/>
      </w:rPr>
    </w:lvl>
    <w:lvl w:ilvl="7" w:tplc="04210019">
      <w:start w:val="1"/>
      <w:numFmt w:val="lowerLetter"/>
      <w:lvlText w:val="%8."/>
      <w:lvlJc w:val="left"/>
      <w:pPr>
        <w:tabs>
          <w:tab w:val="num" w:pos="6660"/>
        </w:tabs>
        <w:ind w:left="6660" w:hanging="360"/>
      </w:pPr>
      <w:rPr>
        <w:rFonts w:cs="Times New Roman"/>
      </w:rPr>
    </w:lvl>
    <w:lvl w:ilvl="8" w:tplc="0421001B">
      <w:start w:val="1"/>
      <w:numFmt w:val="lowerRoman"/>
      <w:lvlText w:val="%9."/>
      <w:lvlJc w:val="right"/>
      <w:pPr>
        <w:tabs>
          <w:tab w:val="num" w:pos="7380"/>
        </w:tabs>
        <w:ind w:left="7380" w:hanging="180"/>
      </w:pPr>
      <w:rPr>
        <w:rFonts w:cs="Times New Roman"/>
      </w:rPr>
    </w:lvl>
  </w:abstractNum>
  <w:abstractNum w:abstractNumId="8">
    <w:nsid w:val="330F7B90"/>
    <w:multiLevelType w:val="hybridMultilevel"/>
    <w:tmpl w:val="1A7C8EC8"/>
    <w:lvl w:ilvl="0" w:tplc="CD000A5C">
      <w:start w:val="1"/>
      <w:numFmt w:val="upperRoman"/>
      <w:lvlText w:val="%1."/>
      <w:lvlJc w:val="left"/>
      <w:pPr>
        <w:tabs>
          <w:tab w:val="num" w:pos="720"/>
        </w:tabs>
        <w:ind w:left="720" w:hanging="360"/>
      </w:pPr>
      <w:rPr>
        <w:rFonts w:cs="Times New Roman" w:hint="default"/>
      </w:rPr>
    </w:lvl>
    <w:lvl w:ilvl="1" w:tplc="5478F976">
      <w:start w:val="1"/>
      <w:numFmt w:val="decimal"/>
      <w:lvlText w:val="1. %2."/>
      <w:lvlJc w:val="left"/>
      <w:pPr>
        <w:tabs>
          <w:tab w:val="num" w:pos="1440"/>
        </w:tabs>
        <w:ind w:left="1440" w:hanging="360"/>
      </w:pPr>
      <w:rPr>
        <w:rFonts w:cs="Times New Roman" w:hint="default"/>
      </w:rPr>
    </w:lvl>
    <w:lvl w:ilvl="2" w:tplc="50065AE4">
      <w:start w:val="1"/>
      <w:numFmt w:val="lowerLetter"/>
      <w:lvlText w:val="(%3)"/>
      <w:lvlJc w:val="left"/>
      <w:pPr>
        <w:tabs>
          <w:tab w:val="num" w:pos="2460"/>
        </w:tabs>
        <w:ind w:left="2460" w:hanging="480"/>
      </w:pPr>
      <w:rPr>
        <w:rFont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A801077"/>
    <w:multiLevelType w:val="hybridMultilevel"/>
    <w:tmpl w:val="A23A0610"/>
    <w:lvl w:ilvl="0" w:tplc="50065AE4">
      <w:start w:val="1"/>
      <w:numFmt w:val="lowerLetter"/>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3D24428A"/>
    <w:multiLevelType w:val="hybridMultilevel"/>
    <w:tmpl w:val="CC86B81A"/>
    <w:lvl w:ilvl="0" w:tplc="D0DAD21E">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nsid w:val="3DD95F2C"/>
    <w:multiLevelType w:val="hybridMultilevel"/>
    <w:tmpl w:val="A84016EC"/>
    <w:lvl w:ilvl="0" w:tplc="50065AE4">
      <w:start w:val="1"/>
      <w:numFmt w:val="lowerLetter"/>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nsid w:val="41E37233"/>
    <w:multiLevelType w:val="multilevel"/>
    <w:tmpl w:val="981CE7EE"/>
    <w:lvl w:ilvl="0">
      <w:start w:val="1"/>
      <w:numFmt w:val="decimal"/>
      <w:lvlText w:val="4.2.%1."/>
      <w:lvlJc w:val="left"/>
      <w:pPr>
        <w:ind w:left="450" w:hanging="45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nsid w:val="4212682C"/>
    <w:multiLevelType w:val="hybridMultilevel"/>
    <w:tmpl w:val="B3728C38"/>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436F4E05"/>
    <w:multiLevelType w:val="hybridMultilevel"/>
    <w:tmpl w:val="4C164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BF42DE"/>
    <w:multiLevelType w:val="hybridMultilevel"/>
    <w:tmpl w:val="05304C9A"/>
    <w:lvl w:ilvl="0" w:tplc="47389C2E">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nsid w:val="4C1E5ABC"/>
    <w:multiLevelType w:val="multilevel"/>
    <w:tmpl w:val="4C2CBA1E"/>
    <w:lvl w:ilvl="0">
      <w:start w:val="1"/>
      <w:numFmt w:val="decimal"/>
      <w:lvlText w:val="4.1.%1."/>
      <w:lvlJc w:val="left"/>
      <w:pPr>
        <w:ind w:left="450" w:hanging="45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58447F54"/>
    <w:multiLevelType w:val="hybridMultilevel"/>
    <w:tmpl w:val="E6481108"/>
    <w:lvl w:ilvl="0" w:tplc="19402AF8">
      <w:start w:val="1"/>
      <w:numFmt w:val="decimal"/>
      <w:lvlText w:val="%1."/>
      <w:lvlJc w:val="left"/>
      <w:pPr>
        <w:ind w:left="2152" w:hanging="360"/>
      </w:pPr>
      <w:rPr>
        <w:rFonts w:hint="default"/>
      </w:rPr>
    </w:lvl>
    <w:lvl w:ilvl="1" w:tplc="04090019" w:tentative="1">
      <w:start w:val="1"/>
      <w:numFmt w:val="lowerLetter"/>
      <w:lvlText w:val="%2."/>
      <w:lvlJc w:val="left"/>
      <w:pPr>
        <w:ind w:left="2872" w:hanging="360"/>
      </w:pPr>
    </w:lvl>
    <w:lvl w:ilvl="2" w:tplc="0409001B" w:tentative="1">
      <w:start w:val="1"/>
      <w:numFmt w:val="lowerRoman"/>
      <w:lvlText w:val="%3."/>
      <w:lvlJc w:val="right"/>
      <w:pPr>
        <w:ind w:left="3592" w:hanging="180"/>
      </w:pPr>
    </w:lvl>
    <w:lvl w:ilvl="3" w:tplc="0409000F" w:tentative="1">
      <w:start w:val="1"/>
      <w:numFmt w:val="decimal"/>
      <w:lvlText w:val="%4."/>
      <w:lvlJc w:val="left"/>
      <w:pPr>
        <w:ind w:left="4312" w:hanging="360"/>
      </w:pPr>
    </w:lvl>
    <w:lvl w:ilvl="4" w:tplc="04090019" w:tentative="1">
      <w:start w:val="1"/>
      <w:numFmt w:val="lowerLetter"/>
      <w:lvlText w:val="%5."/>
      <w:lvlJc w:val="left"/>
      <w:pPr>
        <w:ind w:left="5032" w:hanging="360"/>
      </w:pPr>
    </w:lvl>
    <w:lvl w:ilvl="5" w:tplc="0409001B" w:tentative="1">
      <w:start w:val="1"/>
      <w:numFmt w:val="lowerRoman"/>
      <w:lvlText w:val="%6."/>
      <w:lvlJc w:val="right"/>
      <w:pPr>
        <w:ind w:left="5752" w:hanging="180"/>
      </w:pPr>
    </w:lvl>
    <w:lvl w:ilvl="6" w:tplc="0409000F" w:tentative="1">
      <w:start w:val="1"/>
      <w:numFmt w:val="decimal"/>
      <w:lvlText w:val="%7."/>
      <w:lvlJc w:val="left"/>
      <w:pPr>
        <w:ind w:left="6472" w:hanging="360"/>
      </w:pPr>
    </w:lvl>
    <w:lvl w:ilvl="7" w:tplc="04090019" w:tentative="1">
      <w:start w:val="1"/>
      <w:numFmt w:val="lowerLetter"/>
      <w:lvlText w:val="%8."/>
      <w:lvlJc w:val="left"/>
      <w:pPr>
        <w:ind w:left="7192" w:hanging="360"/>
      </w:pPr>
    </w:lvl>
    <w:lvl w:ilvl="8" w:tplc="0409001B" w:tentative="1">
      <w:start w:val="1"/>
      <w:numFmt w:val="lowerRoman"/>
      <w:lvlText w:val="%9."/>
      <w:lvlJc w:val="right"/>
      <w:pPr>
        <w:ind w:left="7912" w:hanging="180"/>
      </w:pPr>
    </w:lvl>
  </w:abstractNum>
  <w:abstractNum w:abstractNumId="18">
    <w:nsid w:val="65A06755"/>
    <w:multiLevelType w:val="multilevel"/>
    <w:tmpl w:val="07464774"/>
    <w:lvl w:ilvl="0">
      <w:start w:val="1"/>
      <w:numFmt w:val="decimal"/>
      <w:lvlText w:val="%1."/>
      <w:lvlJc w:val="left"/>
      <w:pPr>
        <w:ind w:left="450" w:hanging="45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6B8B7EC9"/>
    <w:multiLevelType w:val="hybridMultilevel"/>
    <w:tmpl w:val="EA58BF1C"/>
    <w:lvl w:ilvl="0" w:tplc="64D6DF58">
      <w:start w:val="1"/>
      <w:numFmt w:val="lowerLetter"/>
      <w:lvlText w:val="%1."/>
      <w:lvlJc w:val="left"/>
      <w:pPr>
        <w:tabs>
          <w:tab w:val="num" w:pos="1260"/>
        </w:tabs>
        <w:ind w:left="1980" w:hanging="36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20">
    <w:nsid w:val="6D756DAA"/>
    <w:multiLevelType w:val="hybridMultilevel"/>
    <w:tmpl w:val="E954003A"/>
    <w:lvl w:ilvl="0" w:tplc="8E4EE84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1">
    <w:nsid w:val="70B3455E"/>
    <w:multiLevelType w:val="hybridMultilevel"/>
    <w:tmpl w:val="9C668674"/>
    <w:lvl w:ilvl="0" w:tplc="4E9AD32A">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2">
    <w:nsid w:val="75406B54"/>
    <w:multiLevelType w:val="multilevel"/>
    <w:tmpl w:val="6366C44C"/>
    <w:lvl w:ilvl="0">
      <w:start w:val="1"/>
      <w:numFmt w:val="decimal"/>
      <w:lvlText w:val="%1."/>
      <w:lvlJc w:val="left"/>
      <w:pPr>
        <w:ind w:left="450" w:hanging="45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nsid w:val="7FFA68CC"/>
    <w:multiLevelType w:val="multilevel"/>
    <w:tmpl w:val="35A0B15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3"/>
  </w:num>
  <w:num w:numId="2">
    <w:abstractNumId w:val="5"/>
  </w:num>
  <w:num w:numId="3">
    <w:abstractNumId w:val="22"/>
  </w:num>
  <w:num w:numId="4">
    <w:abstractNumId w:val="18"/>
  </w:num>
  <w:num w:numId="5">
    <w:abstractNumId w:val="16"/>
  </w:num>
  <w:num w:numId="6">
    <w:abstractNumId w:val="12"/>
  </w:num>
  <w:num w:numId="7">
    <w:abstractNumId w:val="2"/>
  </w:num>
  <w:num w:numId="8">
    <w:abstractNumId w:val="0"/>
  </w:num>
  <w:num w:numId="9">
    <w:abstractNumId w:val="19"/>
  </w:num>
  <w:num w:numId="10">
    <w:abstractNumId w:val="20"/>
  </w:num>
  <w:num w:numId="11">
    <w:abstractNumId w:val="8"/>
  </w:num>
  <w:num w:numId="12">
    <w:abstractNumId w:val="7"/>
  </w:num>
  <w:num w:numId="13">
    <w:abstractNumId w:val="1"/>
  </w:num>
  <w:num w:numId="14">
    <w:abstractNumId w:val="11"/>
  </w:num>
  <w:num w:numId="15">
    <w:abstractNumId w:val="9"/>
  </w:num>
  <w:num w:numId="16">
    <w:abstractNumId w:val="21"/>
  </w:num>
  <w:num w:numId="17">
    <w:abstractNumId w:val="15"/>
  </w:num>
  <w:num w:numId="18">
    <w:abstractNumId w:val="6"/>
  </w:num>
  <w:num w:numId="19">
    <w:abstractNumId w:val="10"/>
  </w:num>
  <w:num w:numId="20">
    <w:abstractNumId w:val="13"/>
  </w:num>
  <w:num w:numId="21">
    <w:abstractNumId w:val="17"/>
  </w:num>
  <w:num w:numId="22">
    <w:abstractNumId w:val="3"/>
  </w:num>
  <w:num w:numId="23">
    <w:abstractNumId w:val="4"/>
  </w:num>
  <w:num w:numId="24">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1"/>
    <w:footnote w:id="0"/>
  </w:footnotePr>
  <w:endnotePr>
    <w:endnote w:id="-1"/>
    <w:endnote w:id="0"/>
  </w:endnotePr>
  <w:compat>
    <w:useFELayout/>
  </w:compat>
  <w:rsids>
    <w:rsidRoot w:val="006A782E"/>
    <w:rsid w:val="00006D56"/>
    <w:rsid w:val="00011219"/>
    <w:rsid w:val="00012BC5"/>
    <w:rsid w:val="000216C9"/>
    <w:rsid w:val="000221A6"/>
    <w:rsid w:val="00025A5D"/>
    <w:rsid w:val="0002608F"/>
    <w:rsid w:val="00026AA1"/>
    <w:rsid w:val="000278DC"/>
    <w:rsid w:val="000314C3"/>
    <w:rsid w:val="00032337"/>
    <w:rsid w:val="000358BF"/>
    <w:rsid w:val="00037E97"/>
    <w:rsid w:val="00042B46"/>
    <w:rsid w:val="00042C4B"/>
    <w:rsid w:val="00043CC7"/>
    <w:rsid w:val="00043FC5"/>
    <w:rsid w:val="00045144"/>
    <w:rsid w:val="0006039D"/>
    <w:rsid w:val="00060EA0"/>
    <w:rsid w:val="0006487F"/>
    <w:rsid w:val="00065460"/>
    <w:rsid w:val="00065E62"/>
    <w:rsid w:val="000800B7"/>
    <w:rsid w:val="000810D3"/>
    <w:rsid w:val="00092526"/>
    <w:rsid w:val="00093D33"/>
    <w:rsid w:val="00093E72"/>
    <w:rsid w:val="000A1AEA"/>
    <w:rsid w:val="000A37CB"/>
    <w:rsid w:val="000B087A"/>
    <w:rsid w:val="000B309C"/>
    <w:rsid w:val="000B4218"/>
    <w:rsid w:val="000C1BED"/>
    <w:rsid w:val="000C4571"/>
    <w:rsid w:val="000D2423"/>
    <w:rsid w:val="000D28D3"/>
    <w:rsid w:val="000D34C1"/>
    <w:rsid w:val="000D4C98"/>
    <w:rsid w:val="000D6266"/>
    <w:rsid w:val="000D653F"/>
    <w:rsid w:val="000D720F"/>
    <w:rsid w:val="000E06B9"/>
    <w:rsid w:val="000E15FA"/>
    <w:rsid w:val="000E3264"/>
    <w:rsid w:val="000E6E17"/>
    <w:rsid w:val="001007E9"/>
    <w:rsid w:val="00110740"/>
    <w:rsid w:val="00115FCB"/>
    <w:rsid w:val="00116870"/>
    <w:rsid w:val="00122135"/>
    <w:rsid w:val="001237B3"/>
    <w:rsid w:val="0012616D"/>
    <w:rsid w:val="00126B0A"/>
    <w:rsid w:val="00140C0D"/>
    <w:rsid w:val="001432A3"/>
    <w:rsid w:val="001436AD"/>
    <w:rsid w:val="00150609"/>
    <w:rsid w:val="00153E54"/>
    <w:rsid w:val="00160A0D"/>
    <w:rsid w:val="00161922"/>
    <w:rsid w:val="00173F07"/>
    <w:rsid w:val="00175E5C"/>
    <w:rsid w:val="0017651D"/>
    <w:rsid w:val="00177ECC"/>
    <w:rsid w:val="00187D95"/>
    <w:rsid w:val="00191864"/>
    <w:rsid w:val="00194B46"/>
    <w:rsid w:val="001957A0"/>
    <w:rsid w:val="00195B16"/>
    <w:rsid w:val="001975E2"/>
    <w:rsid w:val="001A05C9"/>
    <w:rsid w:val="001A11C7"/>
    <w:rsid w:val="001A2357"/>
    <w:rsid w:val="001A4EE4"/>
    <w:rsid w:val="001B037A"/>
    <w:rsid w:val="001B0F41"/>
    <w:rsid w:val="001B2076"/>
    <w:rsid w:val="001B396A"/>
    <w:rsid w:val="001B781A"/>
    <w:rsid w:val="001C3238"/>
    <w:rsid w:val="001C73DB"/>
    <w:rsid w:val="001C7926"/>
    <w:rsid w:val="001D4AFC"/>
    <w:rsid w:val="001E0EB7"/>
    <w:rsid w:val="001E27F0"/>
    <w:rsid w:val="001E5FAC"/>
    <w:rsid w:val="001E79F6"/>
    <w:rsid w:val="001F025D"/>
    <w:rsid w:val="001F21B8"/>
    <w:rsid w:val="001F575C"/>
    <w:rsid w:val="002010C2"/>
    <w:rsid w:val="00206B85"/>
    <w:rsid w:val="00210D0A"/>
    <w:rsid w:val="0022576E"/>
    <w:rsid w:val="00225A3C"/>
    <w:rsid w:val="0023026D"/>
    <w:rsid w:val="002322AC"/>
    <w:rsid w:val="00237F4F"/>
    <w:rsid w:val="002410BE"/>
    <w:rsid w:val="0025764B"/>
    <w:rsid w:val="002645C1"/>
    <w:rsid w:val="002667A4"/>
    <w:rsid w:val="002722F1"/>
    <w:rsid w:val="00273079"/>
    <w:rsid w:val="00275721"/>
    <w:rsid w:val="00286CFA"/>
    <w:rsid w:val="00290BF0"/>
    <w:rsid w:val="00293E86"/>
    <w:rsid w:val="00296A8C"/>
    <w:rsid w:val="002A6C14"/>
    <w:rsid w:val="002B0EF6"/>
    <w:rsid w:val="002B0FC5"/>
    <w:rsid w:val="002B1335"/>
    <w:rsid w:val="002B2E34"/>
    <w:rsid w:val="002B6B91"/>
    <w:rsid w:val="002C32E0"/>
    <w:rsid w:val="002C76B2"/>
    <w:rsid w:val="002D076F"/>
    <w:rsid w:val="002D0945"/>
    <w:rsid w:val="002D1A22"/>
    <w:rsid w:val="002D56AF"/>
    <w:rsid w:val="002D58BB"/>
    <w:rsid w:val="002D6F3F"/>
    <w:rsid w:val="002E2A65"/>
    <w:rsid w:val="002E6FD7"/>
    <w:rsid w:val="0030052E"/>
    <w:rsid w:val="00301729"/>
    <w:rsid w:val="00302CA2"/>
    <w:rsid w:val="00302D99"/>
    <w:rsid w:val="00303214"/>
    <w:rsid w:val="003042D5"/>
    <w:rsid w:val="003060DE"/>
    <w:rsid w:val="00315462"/>
    <w:rsid w:val="00315AC1"/>
    <w:rsid w:val="00321837"/>
    <w:rsid w:val="00333B71"/>
    <w:rsid w:val="00334B44"/>
    <w:rsid w:val="00334CE7"/>
    <w:rsid w:val="00335132"/>
    <w:rsid w:val="00335AB1"/>
    <w:rsid w:val="00344936"/>
    <w:rsid w:val="00345750"/>
    <w:rsid w:val="00346FF5"/>
    <w:rsid w:val="003473F8"/>
    <w:rsid w:val="00347950"/>
    <w:rsid w:val="0035421E"/>
    <w:rsid w:val="00360E42"/>
    <w:rsid w:val="003632FB"/>
    <w:rsid w:val="00363330"/>
    <w:rsid w:val="003642AE"/>
    <w:rsid w:val="00365275"/>
    <w:rsid w:val="00371CA0"/>
    <w:rsid w:val="003721EE"/>
    <w:rsid w:val="00375853"/>
    <w:rsid w:val="00376FDA"/>
    <w:rsid w:val="003811A4"/>
    <w:rsid w:val="00391589"/>
    <w:rsid w:val="00392A94"/>
    <w:rsid w:val="003972D3"/>
    <w:rsid w:val="00397AA0"/>
    <w:rsid w:val="003A3405"/>
    <w:rsid w:val="003B0179"/>
    <w:rsid w:val="003B17FF"/>
    <w:rsid w:val="003B546B"/>
    <w:rsid w:val="003C37BE"/>
    <w:rsid w:val="003D6753"/>
    <w:rsid w:val="003D69B5"/>
    <w:rsid w:val="003E21BA"/>
    <w:rsid w:val="003F07D5"/>
    <w:rsid w:val="00401C39"/>
    <w:rsid w:val="00407C25"/>
    <w:rsid w:val="00411D9C"/>
    <w:rsid w:val="00414907"/>
    <w:rsid w:val="00417375"/>
    <w:rsid w:val="004176EB"/>
    <w:rsid w:val="00417AB0"/>
    <w:rsid w:val="0042088C"/>
    <w:rsid w:val="00423403"/>
    <w:rsid w:val="00425AF9"/>
    <w:rsid w:val="00434347"/>
    <w:rsid w:val="00434989"/>
    <w:rsid w:val="00434F0C"/>
    <w:rsid w:val="00442DAD"/>
    <w:rsid w:val="0044368B"/>
    <w:rsid w:val="00444CF9"/>
    <w:rsid w:val="0046223C"/>
    <w:rsid w:val="004627F8"/>
    <w:rsid w:val="00463A72"/>
    <w:rsid w:val="00464223"/>
    <w:rsid w:val="004651C0"/>
    <w:rsid w:val="00471953"/>
    <w:rsid w:val="0047677C"/>
    <w:rsid w:val="00486534"/>
    <w:rsid w:val="004910A0"/>
    <w:rsid w:val="004C282D"/>
    <w:rsid w:val="004C2FD1"/>
    <w:rsid w:val="004C57EE"/>
    <w:rsid w:val="004C5CB3"/>
    <w:rsid w:val="004D4F7F"/>
    <w:rsid w:val="004E15B9"/>
    <w:rsid w:val="004E2A71"/>
    <w:rsid w:val="004E70C9"/>
    <w:rsid w:val="004F1E2B"/>
    <w:rsid w:val="004F6E0C"/>
    <w:rsid w:val="004F7CD6"/>
    <w:rsid w:val="005037BC"/>
    <w:rsid w:val="00504F18"/>
    <w:rsid w:val="00507722"/>
    <w:rsid w:val="00511DB1"/>
    <w:rsid w:val="005161E4"/>
    <w:rsid w:val="00517B5A"/>
    <w:rsid w:val="005238D9"/>
    <w:rsid w:val="00525A79"/>
    <w:rsid w:val="00531A84"/>
    <w:rsid w:val="0054565C"/>
    <w:rsid w:val="00546327"/>
    <w:rsid w:val="00546566"/>
    <w:rsid w:val="005510A0"/>
    <w:rsid w:val="0055304F"/>
    <w:rsid w:val="00555D60"/>
    <w:rsid w:val="00556E7B"/>
    <w:rsid w:val="005576BA"/>
    <w:rsid w:val="005607C4"/>
    <w:rsid w:val="005610D6"/>
    <w:rsid w:val="00564C62"/>
    <w:rsid w:val="0057227E"/>
    <w:rsid w:val="00585927"/>
    <w:rsid w:val="005A57D0"/>
    <w:rsid w:val="005A6AC3"/>
    <w:rsid w:val="005A752F"/>
    <w:rsid w:val="005B3457"/>
    <w:rsid w:val="005B7665"/>
    <w:rsid w:val="005C5D50"/>
    <w:rsid w:val="005C73F8"/>
    <w:rsid w:val="005D5D0C"/>
    <w:rsid w:val="005E1335"/>
    <w:rsid w:val="005E4FBE"/>
    <w:rsid w:val="005F1434"/>
    <w:rsid w:val="005F16F2"/>
    <w:rsid w:val="005F19A6"/>
    <w:rsid w:val="005F1BDD"/>
    <w:rsid w:val="005F4231"/>
    <w:rsid w:val="005F4769"/>
    <w:rsid w:val="005F6808"/>
    <w:rsid w:val="00607519"/>
    <w:rsid w:val="006106DA"/>
    <w:rsid w:val="00611FBB"/>
    <w:rsid w:val="00616780"/>
    <w:rsid w:val="00627256"/>
    <w:rsid w:val="00630992"/>
    <w:rsid w:val="00630DAA"/>
    <w:rsid w:val="00632FF6"/>
    <w:rsid w:val="00634055"/>
    <w:rsid w:val="00634157"/>
    <w:rsid w:val="00642628"/>
    <w:rsid w:val="00645D24"/>
    <w:rsid w:val="006518FA"/>
    <w:rsid w:val="00651CE8"/>
    <w:rsid w:val="006576EA"/>
    <w:rsid w:val="00672982"/>
    <w:rsid w:val="00684EFB"/>
    <w:rsid w:val="00686F8A"/>
    <w:rsid w:val="00690274"/>
    <w:rsid w:val="00690C67"/>
    <w:rsid w:val="006A00CD"/>
    <w:rsid w:val="006A0DDD"/>
    <w:rsid w:val="006A6E30"/>
    <w:rsid w:val="006A782E"/>
    <w:rsid w:val="006B5447"/>
    <w:rsid w:val="006D12F2"/>
    <w:rsid w:val="006D43E5"/>
    <w:rsid w:val="006D4FEB"/>
    <w:rsid w:val="006E25C3"/>
    <w:rsid w:val="006F13B4"/>
    <w:rsid w:val="006F29C8"/>
    <w:rsid w:val="006F36A5"/>
    <w:rsid w:val="006F6AA1"/>
    <w:rsid w:val="00703E94"/>
    <w:rsid w:val="00705588"/>
    <w:rsid w:val="00705E82"/>
    <w:rsid w:val="00715E75"/>
    <w:rsid w:val="00724D62"/>
    <w:rsid w:val="007270CC"/>
    <w:rsid w:val="00727564"/>
    <w:rsid w:val="00733B0E"/>
    <w:rsid w:val="00733F41"/>
    <w:rsid w:val="00740955"/>
    <w:rsid w:val="00740CAF"/>
    <w:rsid w:val="00740D20"/>
    <w:rsid w:val="00741322"/>
    <w:rsid w:val="00743217"/>
    <w:rsid w:val="00744946"/>
    <w:rsid w:val="00746285"/>
    <w:rsid w:val="0074714E"/>
    <w:rsid w:val="00765F9F"/>
    <w:rsid w:val="00776BAF"/>
    <w:rsid w:val="00780A49"/>
    <w:rsid w:val="00783A35"/>
    <w:rsid w:val="00783C67"/>
    <w:rsid w:val="00785D57"/>
    <w:rsid w:val="00786BEF"/>
    <w:rsid w:val="00787D78"/>
    <w:rsid w:val="00793160"/>
    <w:rsid w:val="0079376E"/>
    <w:rsid w:val="0079477D"/>
    <w:rsid w:val="00797B37"/>
    <w:rsid w:val="007A442B"/>
    <w:rsid w:val="007A55D6"/>
    <w:rsid w:val="007B0637"/>
    <w:rsid w:val="007C18DB"/>
    <w:rsid w:val="007C36C3"/>
    <w:rsid w:val="007C3F91"/>
    <w:rsid w:val="007D29E8"/>
    <w:rsid w:val="007D5FF7"/>
    <w:rsid w:val="007D6B90"/>
    <w:rsid w:val="007D6D08"/>
    <w:rsid w:val="007E4F57"/>
    <w:rsid w:val="007E619F"/>
    <w:rsid w:val="007F4CCD"/>
    <w:rsid w:val="007F678F"/>
    <w:rsid w:val="00802F03"/>
    <w:rsid w:val="00804469"/>
    <w:rsid w:val="00810F1D"/>
    <w:rsid w:val="008114C5"/>
    <w:rsid w:val="008128C6"/>
    <w:rsid w:val="00817F41"/>
    <w:rsid w:val="008235C0"/>
    <w:rsid w:val="008311FA"/>
    <w:rsid w:val="008423D1"/>
    <w:rsid w:val="00851A60"/>
    <w:rsid w:val="00852C28"/>
    <w:rsid w:val="00854282"/>
    <w:rsid w:val="00854EEC"/>
    <w:rsid w:val="008625D9"/>
    <w:rsid w:val="00873F25"/>
    <w:rsid w:val="00874BAF"/>
    <w:rsid w:val="00874F7F"/>
    <w:rsid w:val="00876706"/>
    <w:rsid w:val="00884926"/>
    <w:rsid w:val="00884960"/>
    <w:rsid w:val="008916AF"/>
    <w:rsid w:val="00893E18"/>
    <w:rsid w:val="0089694D"/>
    <w:rsid w:val="008A318B"/>
    <w:rsid w:val="008A3398"/>
    <w:rsid w:val="008A70F2"/>
    <w:rsid w:val="008B0D31"/>
    <w:rsid w:val="008B61AA"/>
    <w:rsid w:val="008B6282"/>
    <w:rsid w:val="008B6E40"/>
    <w:rsid w:val="008D4E85"/>
    <w:rsid w:val="008E41DC"/>
    <w:rsid w:val="008E5712"/>
    <w:rsid w:val="009112F8"/>
    <w:rsid w:val="0091254A"/>
    <w:rsid w:val="009131E6"/>
    <w:rsid w:val="009154AA"/>
    <w:rsid w:val="00927525"/>
    <w:rsid w:val="009308D1"/>
    <w:rsid w:val="00935745"/>
    <w:rsid w:val="00941051"/>
    <w:rsid w:val="0094598B"/>
    <w:rsid w:val="00945FD9"/>
    <w:rsid w:val="009524CB"/>
    <w:rsid w:val="00956232"/>
    <w:rsid w:val="0096646D"/>
    <w:rsid w:val="00974FAE"/>
    <w:rsid w:val="00975ED6"/>
    <w:rsid w:val="00986C1D"/>
    <w:rsid w:val="009957AD"/>
    <w:rsid w:val="009A2514"/>
    <w:rsid w:val="009B092D"/>
    <w:rsid w:val="009B3627"/>
    <w:rsid w:val="009B390A"/>
    <w:rsid w:val="009B3FBA"/>
    <w:rsid w:val="009B6224"/>
    <w:rsid w:val="009B7223"/>
    <w:rsid w:val="009B7724"/>
    <w:rsid w:val="009C01EE"/>
    <w:rsid w:val="009C533B"/>
    <w:rsid w:val="009D1064"/>
    <w:rsid w:val="009D24E1"/>
    <w:rsid w:val="009D4310"/>
    <w:rsid w:val="009D5BCF"/>
    <w:rsid w:val="009D6197"/>
    <w:rsid w:val="009E7222"/>
    <w:rsid w:val="009F024B"/>
    <w:rsid w:val="009F33F1"/>
    <w:rsid w:val="00A01D7E"/>
    <w:rsid w:val="00A0301F"/>
    <w:rsid w:val="00A06711"/>
    <w:rsid w:val="00A21C8F"/>
    <w:rsid w:val="00A243C8"/>
    <w:rsid w:val="00A2767E"/>
    <w:rsid w:val="00A304FB"/>
    <w:rsid w:val="00A343F8"/>
    <w:rsid w:val="00A37A57"/>
    <w:rsid w:val="00A44C8B"/>
    <w:rsid w:val="00A452D0"/>
    <w:rsid w:val="00A503F5"/>
    <w:rsid w:val="00A50473"/>
    <w:rsid w:val="00A513AA"/>
    <w:rsid w:val="00A53723"/>
    <w:rsid w:val="00A602DD"/>
    <w:rsid w:val="00A60A8D"/>
    <w:rsid w:val="00A6385E"/>
    <w:rsid w:val="00A72A29"/>
    <w:rsid w:val="00A760CE"/>
    <w:rsid w:val="00A76CD3"/>
    <w:rsid w:val="00A82312"/>
    <w:rsid w:val="00A866CE"/>
    <w:rsid w:val="00A97D53"/>
    <w:rsid w:val="00AA36E7"/>
    <w:rsid w:val="00AA5A66"/>
    <w:rsid w:val="00AB3CFB"/>
    <w:rsid w:val="00AD4E47"/>
    <w:rsid w:val="00AD766F"/>
    <w:rsid w:val="00AE07CE"/>
    <w:rsid w:val="00AF287D"/>
    <w:rsid w:val="00AF35D4"/>
    <w:rsid w:val="00AF3AD3"/>
    <w:rsid w:val="00AF6516"/>
    <w:rsid w:val="00B00008"/>
    <w:rsid w:val="00B016AD"/>
    <w:rsid w:val="00B023E8"/>
    <w:rsid w:val="00B03715"/>
    <w:rsid w:val="00B0526F"/>
    <w:rsid w:val="00B110D9"/>
    <w:rsid w:val="00B12D0B"/>
    <w:rsid w:val="00B25E88"/>
    <w:rsid w:val="00B451E4"/>
    <w:rsid w:val="00B546A3"/>
    <w:rsid w:val="00B664E1"/>
    <w:rsid w:val="00B704FF"/>
    <w:rsid w:val="00B74A30"/>
    <w:rsid w:val="00B75631"/>
    <w:rsid w:val="00B77650"/>
    <w:rsid w:val="00B823E9"/>
    <w:rsid w:val="00B857D8"/>
    <w:rsid w:val="00B85B96"/>
    <w:rsid w:val="00B9005B"/>
    <w:rsid w:val="00BA75DF"/>
    <w:rsid w:val="00BB239F"/>
    <w:rsid w:val="00BB520D"/>
    <w:rsid w:val="00BB5533"/>
    <w:rsid w:val="00BB7F51"/>
    <w:rsid w:val="00BC1CBE"/>
    <w:rsid w:val="00BC30F9"/>
    <w:rsid w:val="00BC597A"/>
    <w:rsid w:val="00BC5B0E"/>
    <w:rsid w:val="00BC60BC"/>
    <w:rsid w:val="00BD51F1"/>
    <w:rsid w:val="00BD7229"/>
    <w:rsid w:val="00BE0C3A"/>
    <w:rsid w:val="00BE2AB6"/>
    <w:rsid w:val="00BE3201"/>
    <w:rsid w:val="00BF1762"/>
    <w:rsid w:val="00BF302B"/>
    <w:rsid w:val="00C03DF2"/>
    <w:rsid w:val="00C10549"/>
    <w:rsid w:val="00C15160"/>
    <w:rsid w:val="00C15E5A"/>
    <w:rsid w:val="00C16A6A"/>
    <w:rsid w:val="00C2164E"/>
    <w:rsid w:val="00C21A96"/>
    <w:rsid w:val="00C26B97"/>
    <w:rsid w:val="00C30297"/>
    <w:rsid w:val="00C31A9C"/>
    <w:rsid w:val="00C31DE0"/>
    <w:rsid w:val="00C3276B"/>
    <w:rsid w:val="00C52282"/>
    <w:rsid w:val="00C536B1"/>
    <w:rsid w:val="00C539A1"/>
    <w:rsid w:val="00C55CC3"/>
    <w:rsid w:val="00C61CA5"/>
    <w:rsid w:val="00C66981"/>
    <w:rsid w:val="00C66B77"/>
    <w:rsid w:val="00C67F59"/>
    <w:rsid w:val="00C76E45"/>
    <w:rsid w:val="00C87597"/>
    <w:rsid w:val="00C900B0"/>
    <w:rsid w:val="00CA04DB"/>
    <w:rsid w:val="00CA05C5"/>
    <w:rsid w:val="00CA1292"/>
    <w:rsid w:val="00CA2E23"/>
    <w:rsid w:val="00CA7B7D"/>
    <w:rsid w:val="00CB3533"/>
    <w:rsid w:val="00CB409C"/>
    <w:rsid w:val="00CB5720"/>
    <w:rsid w:val="00CB6B9E"/>
    <w:rsid w:val="00CB6C49"/>
    <w:rsid w:val="00CB7DBF"/>
    <w:rsid w:val="00CF28FD"/>
    <w:rsid w:val="00D006EC"/>
    <w:rsid w:val="00D03366"/>
    <w:rsid w:val="00D15E6F"/>
    <w:rsid w:val="00D21F4C"/>
    <w:rsid w:val="00D266AB"/>
    <w:rsid w:val="00D3099F"/>
    <w:rsid w:val="00D30F80"/>
    <w:rsid w:val="00D32AB7"/>
    <w:rsid w:val="00D331DB"/>
    <w:rsid w:val="00D34F5F"/>
    <w:rsid w:val="00D36959"/>
    <w:rsid w:val="00D41088"/>
    <w:rsid w:val="00D43960"/>
    <w:rsid w:val="00D47955"/>
    <w:rsid w:val="00D530AB"/>
    <w:rsid w:val="00D60515"/>
    <w:rsid w:val="00D60E28"/>
    <w:rsid w:val="00D63349"/>
    <w:rsid w:val="00D63C17"/>
    <w:rsid w:val="00D67200"/>
    <w:rsid w:val="00D67707"/>
    <w:rsid w:val="00D73B30"/>
    <w:rsid w:val="00DA4398"/>
    <w:rsid w:val="00DA78A2"/>
    <w:rsid w:val="00DA7F33"/>
    <w:rsid w:val="00DC53F3"/>
    <w:rsid w:val="00DC7163"/>
    <w:rsid w:val="00DC72AB"/>
    <w:rsid w:val="00DE0BCF"/>
    <w:rsid w:val="00DE1F7F"/>
    <w:rsid w:val="00DE2846"/>
    <w:rsid w:val="00DE4B09"/>
    <w:rsid w:val="00DE743D"/>
    <w:rsid w:val="00E02D04"/>
    <w:rsid w:val="00E0303F"/>
    <w:rsid w:val="00E03B7A"/>
    <w:rsid w:val="00E03C0C"/>
    <w:rsid w:val="00E0451D"/>
    <w:rsid w:val="00E07D27"/>
    <w:rsid w:val="00E13080"/>
    <w:rsid w:val="00E310DA"/>
    <w:rsid w:val="00E312D1"/>
    <w:rsid w:val="00E3240D"/>
    <w:rsid w:val="00E34078"/>
    <w:rsid w:val="00E40EBD"/>
    <w:rsid w:val="00E4585F"/>
    <w:rsid w:val="00E4697A"/>
    <w:rsid w:val="00E600B1"/>
    <w:rsid w:val="00E62E0E"/>
    <w:rsid w:val="00E659DF"/>
    <w:rsid w:val="00E65B13"/>
    <w:rsid w:val="00E66D1F"/>
    <w:rsid w:val="00E72A72"/>
    <w:rsid w:val="00E72AB3"/>
    <w:rsid w:val="00E76456"/>
    <w:rsid w:val="00E85430"/>
    <w:rsid w:val="00E86ABD"/>
    <w:rsid w:val="00E9319B"/>
    <w:rsid w:val="00E9715C"/>
    <w:rsid w:val="00E97900"/>
    <w:rsid w:val="00EA6B60"/>
    <w:rsid w:val="00EB3E52"/>
    <w:rsid w:val="00EB4DD8"/>
    <w:rsid w:val="00ED332E"/>
    <w:rsid w:val="00ED7999"/>
    <w:rsid w:val="00EE347A"/>
    <w:rsid w:val="00EF0D77"/>
    <w:rsid w:val="00EF45A6"/>
    <w:rsid w:val="00EF510D"/>
    <w:rsid w:val="00EF621F"/>
    <w:rsid w:val="00EF6C55"/>
    <w:rsid w:val="00EF76A8"/>
    <w:rsid w:val="00F02885"/>
    <w:rsid w:val="00F071C4"/>
    <w:rsid w:val="00F07900"/>
    <w:rsid w:val="00F1348A"/>
    <w:rsid w:val="00F1359B"/>
    <w:rsid w:val="00F16CC0"/>
    <w:rsid w:val="00F24A86"/>
    <w:rsid w:val="00F25074"/>
    <w:rsid w:val="00F27606"/>
    <w:rsid w:val="00F31ADD"/>
    <w:rsid w:val="00F336C9"/>
    <w:rsid w:val="00F33D3C"/>
    <w:rsid w:val="00F60C12"/>
    <w:rsid w:val="00F63F5A"/>
    <w:rsid w:val="00F753C4"/>
    <w:rsid w:val="00F762A0"/>
    <w:rsid w:val="00F77C45"/>
    <w:rsid w:val="00F82D13"/>
    <w:rsid w:val="00F8497D"/>
    <w:rsid w:val="00F8585D"/>
    <w:rsid w:val="00F8594D"/>
    <w:rsid w:val="00F865E2"/>
    <w:rsid w:val="00F8687B"/>
    <w:rsid w:val="00F91F35"/>
    <w:rsid w:val="00FA24EF"/>
    <w:rsid w:val="00FB336E"/>
    <w:rsid w:val="00FB4CD5"/>
    <w:rsid w:val="00FB4DFA"/>
    <w:rsid w:val="00FC053F"/>
    <w:rsid w:val="00FC34D6"/>
    <w:rsid w:val="00FE4942"/>
    <w:rsid w:val="00FE4A59"/>
    <w:rsid w:val="00FE7A57"/>
    <w:rsid w:val="00FF352C"/>
    <w:rsid w:val="00FF7A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2A72"/>
    <w:pPr>
      <w:ind w:left="720"/>
      <w:contextualSpacing/>
    </w:pPr>
  </w:style>
  <w:style w:type="character" w:customStyle="1" w:styleId="ListParagraphChar">
    <w:name w:val="List Paragraph Char"/>
    <w:basedOn w:val="DefaultParagraphFont"/>
    <w:link w:val="ListParagraph"/>
    <w:uiPriority w:val="34"/>
    <w:locked/>
    <w:rsid w:val="00315AC1"/>
  </w:style>
  <w:style w:type="paragraph" w:styleId="Title">
    <w:name w:val="Title"/>
    <w:basedOn w:val="Normal"/>
    <w:link w:val="TitleChar"/>
    <w:qFormat/>
    <w:rsid w:val="00E34078"/>
    <w:pPr>
      <w:spacing w:after="0" w:line="360" w:lineRule="auto"/>
      <w:jc w:val="center"/>
    </w:pPr>
    <w:rPr>
      <w:rFonts w:ascii="Futura Lt BT" w:eastAsia="Times New Roman" w:hAnsi="Futura Lt BT" w:cs="Futura Lt BT"/>
      <w:b/>
      <w:bCs/>
      <w:caps/>
      <w:sz w:val="28"/>
      <w:szCs w:val="28"/>
    </w:rPr>
  </w:style>
  <w:style w:type="character" w:customStyle="1" w:styleId="TitleChar">
    <w:name w:val="Title Char"/>
    <w:basedOn w:val="DefaultParagraphFont"/>
    <w:link w:val="Title"/>
    <w:rsid w:val="00E34078"/>
    <w:rPr>
      <w:rFonts w:ascii="Futura Lt BT" w:eastAsia="Times New Roman" w:hAnsi="Futura Lt BT" w:cs="Futura Lt BT"/>
      <w:b/>
      <w:bCs/>
      <w:caps/>
      <w:sz w:val="28"/>
      <w:szCs w:val="28"/>
    </w:rPr>
  </w:style>
  <w:style w:type="paragraph" w:styleId="BalloonText">
    <w:name w:val="Balloon Text"/>
    <w:basedOn w:val="Normal"/>
    <w:link w:val="BalloonTextChar"/>
    <w:uiPriority w:val="99"/>
    <w:semiHidden/>
    <w:unhideWhenUsed/>
    <w:rsid w:val="00884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926"/>
    <w:rPr>
      <w:rFonts w:ascii="Tahoma" w:hAnsi="Tahoma" w:cs="Tahoma"/>
      <w:sz w:val="16"/>
      <w:szCs w:val="16"/>
    </w:rPr>
  </w:style>
  <w:style w:type="paragraph" w:customStyle="1" w:styleId="Default">
    <w:name w:val="Default"/>
    <w:rsid w:val="00746285"/>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DE0BC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 Char,Char"/>
    <w:basedOn w:val="Normal"/>
    <w:link w:val="FooterChar"/>
    <w:uiPriority w:val="99"/>
    <w:rsid w:val="00DE0BC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 Char Char,Char Char"/>
    <w:basedOn w:val="DefaultParagraphFont"/>
    <w:link w:val="Footer"/>
    <w:uiPriority w:val="99"/>
    <w:rsid w:val="00DE0BCF"/>
    <w:rPr>
      <w:rFonts w:ascii="Times New Roman" w:eastAsia="Times New Roman" w:hAnsi="Times New Roman" w:cs="Times New Roman"/>
      <w:sz w:val="24"/>
      <w:szCs w:val="24"/>
    </w:rPr>
  </w:style>
  <w:style w:type="paragraph" w:styleId="BodyText">
    <w:name w:val="Body Text"/>
    <w:basedOn w:val="Normal"/>
    <w:link w:val="BodyTextChar"/>
    <w:rsid w:val="00150609"/>
    <w:pPr>
      <w:tabs>
        <w:tab w:val="left" w:pos="720"/>
      </w:tabs>
      <w:spacing w:after="0" w:line="240" w:lineRule="auto"/>
      <w:jc w:val="both"/>
    </w:pPr>
    <w:rPr>
      <w:rFonts w:ascii="Courier New" w:eastAsia="Times New Roman" w:hAnsi="Courier New" w:cs="Courier New"/>
      <w:sz w:val="28"/>
      <w:szCs w:val="28"/>
    </w:rPr>
  </w:style>
  <w:style w:type="character" w:customStyle="1" w:styleId="BodyTextChar">
    <w:name w:val="Body Text Char"/>
    <w:basedOn w:val="DefaultParagraphFont"/>
    <w:link w:val="BodyText"/>
    <w:rsid w:val="00150609"/>
    <w:rPr>
      <w:rFonts w:ascii="Courier New" w:eastAsia="Times New Roman" w:hAnsi="Courier New" w:cs="Courier New"/>
      <w:sz w:val="28"/>
      <w:szCs w:val="28"/>
    </w:rPr>
  </w:style>
  <w:style w:type="paragraph" w:customStyle="1" w:styleId="Style3">
    <w:name w:val="Style 3"/>
    <w:basedOn w:val="Normal"/>
    <w:rsid w:val="0094598B"/>
    <w:pPr>
      <w:spacing w:before="360" w:after="0" w:line="360" w:lineRule="atLeast"/>
      <w:ind w:firstLine="720"/>
      <w:jc w:val="both"/>
    </w:pPr>
    <w:rPr>
      <w:rFonts w:ascii="Times New Roman" w:eastAsia="Times New Roman" w:hAnsi="Times New Roman" w:cs="Times New Roman"/>
      <w:color w:val="000000"/>
      <w:sz w:val="20"/>
      <w:szCs w:val="20"/>
    </w:rPr>
  </w:style>
  <w:style w:type="paragraph" w:styleId="BodyTextIndent">
    <w:name w:val="Body Text Indent"/>
    <w:basedOn w:val="Normal"/>
    <w:link w:val="BodyTextIndentChar"/>
    <w:uiPriority w:val="99"/>
    <w:rsid w:val="00D15E6F"/>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D15E6F"/>
    <w:rPr>
      <w:rFonts w:ascii="Times New Roman" w:eastAsia="Times New Roman" w:hAnsi="Times New Roman" w:cs="Times New Roman"/>
      <w:sz w:val="24"/>
      <w:szCs w:val="24"/>
    </w:rPr>
  </w:style>
  <w:style w:type="paragraph" w:styleId="Header">
    <w:name w:val="header"/>
    <w:basedOn w:val="Normal"/>
    <w:link w:val="HeaderChar"/>
    <w:uiPriority w:val="99"/>
    <w:rsid w:val="00A06711"/>
    <w:pPr>
      <w:tabs>
        <w:tab w:val="center" w:pos="4680"/>
        <w:tab w:val="right" w:pos="9360"/>
      </w:tabs>
    </w:pPr>
    <w:rPr>
      <w:rFonts w:ascii="Calibri" w:eastAsia="Times New Roman" w:hAnsi="Calibri" w:cs="Calibri"/>
    </w:rPr>
  </w:style>
  <w:style w:type="character" w:customStyle="1" w:styleId="HeaderChar">
    <w:name w:val="Header Char"/>
    <w:basedOn w:val="DefaultParagraphFont"/>
    <w:link w:val="Header"/>
    <w:uiPriority w:val="99"/>
    <w:rsid w:val="00A06711"/>
    <w:rPr>
      <w:rFonts w:ascii="Calibri" w:eastAsia="Times New Roman" w:hAnsi="Calibri" w:cs="Calibri"/>
    </w:rPr>
  </w:style>
  <w:style w:type="paragraph" w:customStyle="1" w:styleId="xl72">
    <w:name w:val="xl72"/>
    <w:basedOn w:val="Normal"/>
    <w:rsid w:val="00B776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5">
    <w:name w:val="xl65"/>
    <w:basedOn w:val="Normal"/>
    <w:rsid w:val="00F0790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079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F07900"/>
    <w:pPr>
      <w:spacing w:before="100" w:beforeAutospacing="1" w:after="100" w:afterAutospacing="1" w:line="240" w:lineRule="auto"/>
    </w:pPr>
    <w:rPr>
      <w:rFonts w:ascii="Frederic" w:eastAsia="Times New Roman" w:hAnsi="Frederic" w:cs="Times New Roman"/>
      <w:sz w:val="24"/>
      <w:szCs w:val="24"/>
    </w:rPr>
  </w:style>
  <w:style w:type="paragraph" w:customStyle="1" w:styleId="xl68">
    <w:name w:val="xl68"/>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0"/>
      <w:szCs w:val="20"/>
    </w:rPr>
  </w:style>
  <w:style w:type="paragraph" w:customStyle="1" w:styleId="xl69">
    <w:name w:val="xl69"/>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0">
    <w:name w:val="xl70"/>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1">
    <w:name w:val="xl71"/>
    <w:basedOn w:val="Normal"/>
    <w:rsid w:val="00F0790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F07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74">
    <w:name w:val="xl74"/>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5">
    <w:name w:val="xl75"/>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6">
    <w:name w:val="xl76"/>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7">
    <w:name w:val="xl77"/>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8">
    <w:name w:val="xl78"/>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9">
    <w:name w:val="xl79"/>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sz w:val="20"/>
      <w:szCs w:val="20"/>
    </w:rPr>
  </w:style>
  <w:style w:type="paragraph" w:customStyle="1" w:styleId="xl80">
    <w:name w:val="xl80"/>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color w:val="000000"/>
      <w:sz w:val="20"/>
      <w:szCs w:val="20"/>
    </w:rPr>
  </w:style>
  <w:style w:type="paragraph" w:customStyle="1" w:styleId="xl81">
    <w:name w:val="xl81"/>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color w:val="000000"/>
      <w:sz w:val="20"/>
      <w:szCs w:val="20"/>
    </w:rPr>
  </w:style>
  <w:style w:type="paragraph" w:customStyle="1" w:styleId="xl82">
    <w:name w:val="xl82"/>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color w:val="000000"/>
      <w:sz w:val="20"/>
      <w:szCs w:val="20"/>
    </w:rPr>
  </w:style>
  <w:style w:type="paragraph" w:customStyle="1" w:styleId="xl83">
    <w:name w:val="xl83"/>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0"/>
      <w:szCs w:val="20"/>
    </w:rPr>
  </w:style>
  <w:style w:type="paragraph" w:customStyle="1" w:styleId="xl84">
    <w:name w:val="xl84"/>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4"/>
      <w:szCs w:val="24"/>
    </w:rPr>
  </w:style>
  <w:style w:type="paragraph" w:customStyle="1" w:styleId="xl85">
    <w:name w:val="xl85"/>
    <w:basedOn w:val="Normal"/>
    <w:rsid w:val="00F07900"/>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6">
    <w:name w:val="xl86"/>
    <w:basedOn w:val="Normal"/>
    <w:rsid w:val="00F07900"/>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7">
    <w:name w:val="xl87"/>
    <w:basedOn w:val="Normal"/>
    <w:rsid w:val="00F07900"/>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8">
    <w:name w:val="xl88"/>
    <w:basedOn w:val="Normal"/>
    <w:rsid w:val="00F07900"/>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9">
    <w:name w:val="xl89"/>
    <w:basedOn w:val="Normal"/>
    <w:rsid w:val="00F07900"/>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0">
    <w:name w:val="xl90"/>
    <w:basedOn w:val="Normal"/>
    <w:rsid w:val="00F07900"/>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1">
    <w:name w:val="xl91"/>
    <w:basedOn w:val="Normal"/>
    <w:rsid w:val="00F07900"/>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2">
    <w:name w:val="xl92"/>
    <w:basedOn w:val="Normal"/>
    <w:rsid w:val="00F07900"/>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styleId="BodyTextIndent3">
    <w:name w:val="Body Text Indent 3"/>
    <w:basedOn w:val="Normal"/>
    <w:link w:val="BodyTextIndent3Char"/>
    <w:rsid w:val="00F07900"/>
    <w:pPr>
      <w:tabs>
        <w:tab w:val="left" w:pos="1440"/>
        <w:tab w:val="left" w:pos="1620"/>
        <w:tab w:val="left" w:pos="1980"/>
      </w:tabs>
      <w:spacing w:after="0" w:line="240" w:lineRule="auto"/>
      <w:ind w:left="2160" w:hanging="2160"/>
      <w:jc w:val="both"/>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07900"/>
    <w:rPr>
      <w:rFonts w:ascii="Arial" w:eastAsia="Times New Roman" w:hAnsi="Arial" w:cs="Times New Roman"/>
      <w:sz w:val="24"/>
      <w:szCs w:val="20"/>
    </w:rPr>
  </w:style>
  <w:style w:type="character" w:styleId="Hyperlink">
    <w:name w:val="Hyperlink"/>
    <w:uiPriority w:val="99"/>
    <w:semiHidden/>
    <w:unhideWhenUsed/>
    <w:rsid w:val="00743217"/>
    <w:rPr>
      <w:color w:val="0000FF"/>
      <w:u w:val="single"/>
    </w:rPr>
  </w:style>
  <w:style w:type="character" w:styleId="FollowedHyperlink">
    <w:name w:val="FollowedHyperlink"/>
    <w:uiPriority w:val="99"/>
    <w:semiHidden/>
    <w:unhideWhenUsed/>
    <w:rsid w:val="0074321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2A72"/>
    <w:pPr>
      <w:ind w:left="720"/>
      <w:contextualSpacing/>
    </w:pPr>
  </w:style>
  <w:style w:type="character" w:customStyle="1" w:styleId="ListParagraphChar">
    <w:name w:val="List Paragraph Char"/>
    <w:basedOn w:val="DefaultParagraphFont"/>
    <w:link w:val="ListParagraph"/>
    <w:uiPriority w:val="34"/>
    <w:locked/>
    <w:rsid w:val="00315AC1"/>
  </w:style>
  <w:style w:type="paragraph" w:styleId="Title">
    <w:name w:val="Title"/>
    <w:basedOn w:val="Normal"/>
    <w:link w:val="TitleChar"/>
    <w:qFormat/>
    <w:rsid w:val="00E34078"/>
    <w:pPr>
      <w:spacing w:after="0" w:line="360" w:lineRule="auto"/>
      <w:jc w:val="center"/>
    </w:pPr>
    <w:rPr>
      <w:rFonts w:ascii="Futura Lt BT" w:eastAsia="Times New Roman" w:hAnsi="Futura Lt BT" w:cs="Futura Lt BT"/>
      <w:b/>
      <w:bCs/>
      <w:caps/>
      <w:sz w:val="28"/>
      <w:szCs w:val="28"/>
    </w:rPr>
  </w:style>
  <w:style w:type="character" w:customStyle="1" w:styleId="TitleChar">
    <w:name w:val="Title Char"/>
    <w:basedOn w:val="DefaultParagraphFont"/>
    <w:link w:val="Title"/>
    <w:rsid w:val="00E34078"/>
    <w:rPr>
      <w:rFonts w:ascii="Futura Lt BT" w:eastAsia="Times New Roman" w:hAnsi="Futura Lt BT" w:cs="Futura Lt BT"/>
      <w:b/>
      <w:bCs/>
      <w:caps/>
      <w:sz w:val="28"/>
      <w:szCs w:val="28"/>
    </w:rPr>
  </w:style>
  <w:style w:type="paragraph" w:styleId="BalloonText">
    <w:name w:val="Balloon Text"/>
    <w:basedOn w:val="Normal"/>
    <w:link w:val="BalloonTextChar"/>
    <w:uiPriority w:val="99"/>
    <w:semiHidden/>
    <w:unhideWhenUsed/>
    <w:rsid w:val="00884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926"/>
    <w:rPr>
      <w:rFonts w:ascii="Tahoma" w:hAnsi="Tahoma" w:cs="Tahoma"/>
      <w:sz w:val="16"/>
      <w:szCs w:val="16"/>
    </w:rPr>
  </w:style>
  <w:style w:type="paragraph" w:customStyle="1" w:styleId="Default">
    <w:name w:val="Default"/>
    <w:rsid w:val="00746285"/>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DE0BC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 Char,Char"/>
    <w:basedOn w:val="Normal"/>
    <w:link w:val="FooterChar"/>
    <w:uiPriority w:val="99"/>
    <w:rsid w:val="00DE0BC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 Char Char,Char Char"/>
    <w:basedOn w:val="DefaultParagraphFont"/>
    <w:link w:val="Footer"/>
    <w:uiPriority w:val="99"/>
    <w:rsid w:val="00DE0BCF"/>
    <w:rPr>
      <w:rFonts w:ascii="Times New Roman" w:eastAsia="Times New Roman" w:hAnsi="Times New Roman" w:cs="Times New Roman"/>
      <w:sz w:val="24"/>
      <w:szCs w:val="24"/>
    </w:rPr>
  </w:style>
  <w:style w:type="paragraph" w:styleId="BodyText">
    <w:name w:val="Body Text"/>
    <w:basedOn w:val="Normal"/>
    <w:link w:val="BodyTextChar"/>
    <w:rsid w:val="00150609"/>
    <w:pPr>
      <w:tabs>
        <w:tab w:val="left" w:pos="720"/>
      </w:tabs>
      <w:spacing w:after="0" w:line="240" w:lineRule="auto"/>
      <w:jc w:val="both"/>
    </w:pPr>
    <w:rPr>
      <w:rFonts w:ascii="Courier New" w:eastAsia="Times New Roman" w:hAnsi="Courier New" w:cs="Courier New"/>
      <w:sz w:val="28"/>
      <w:szCs w:val="28"/>
    </w:rPr>
  </w:style>
  <w:style w:type="character" w:customStyle="1" w:styleId="BodyTextChar">
    <w:name w:val="Body Text Char"/>
    <w:basedOn w:val="DefaultParagraphFont"/>
    <w:link w:val="BodyText"/>
    <w:rsid w:val="00150609"/>
    <w:rPr>
      <w:rFonts w:ascii="Courier New" w:eastAsia="Times New Roman" w:hAnsi="Courier New" w:cs="Courier New"/>
      <w:sz w:val="28"/>
      <w:szCs w:val="28"/>
    </w:rPr>
  </w:style>
  <w:style w:type="paragraph" w:customStyle="1" w:styleId="Style3">
    <w:name w:val="Style 3"/>
    <w:basedOn w:val="Normal"/>
    <w:rsid w:val="0094598B"/>
    <w:pPr>
      <w:spacing w:before="360" w:after="0" w:line="360" w:lineRule="atLeast"/>
      <w:ind w:firstLine="720"/>
      <w:jc w:val="both"/>
    </w:pPr>
    <w:rPr>
      <w:rFonts w:ascii="Times New Roman" w:eastAsia="Times New Roman" w:hAnsi="Times New Roman" w:cs="Times New Roman"/>
      <w:color w:val="000000"/>
      <w:sz w:val="20"/>
      <w:szCs w:val="20"/>
    </w:rPr>
  </w:style>
  <w:style w:type="paragraph" w:styleId="BodyTextIndent">
    <w:name w:val="Body Text Indent"/>
    <w:basedOn w:val="Normal"/>
    <w:link w:val="BodyTextIndentChar"/>
    <w:uiPriority w:val="99"/>
    <w:rsid w:val="00D15E6F"/>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D15E6F"/>
    <w:rPr>
      <w:rFonts w:ascii="Times New Roman" w:eastAsia="Times New Roman" w:hAnsi="Times New Roman" w:cs="Times New Roman"/>
      <w:sz w:val="24"/>
      <w:szCs w:val="24"/>
    </w:rPr>
  </w:style>
  <w:style w:type="paragraph" w:styleId="Header">
    <w:name w:val="header"/>
    <w:basedOn w:val="Normal"/>
    <w:link w:val="HeaderChar"/>
    <w:uiPriority w:val="99"/>
    <w:rsid w:val="00A06711"/>
    <w:pPr>
      <w:tabs>
        <w:tab w:val="center" w:pos="4680"/>
        <w:tab w:val="right" w:pos="9360"/>
      </w:tabs>
    </w:pPr>
    <w:rPr>
      <w:rFonts w:ascii="Calibri" w:eastAsia="Times New Roman" w:hAnsi="Calibri" w:cs="Calibri"/>
    </w:rPr>
  </w:style>
  <w:style w:type="character" w:customStyle="1" w:styleId="HeaderChar">
    <w:name w:val="Header Char"/>
    <w:basedOn w:val="DefaultParagraphFont"/>
    <w:link w:val="Header"/>
    <w:uiPriority w:val="99"/>
    <w:rsid w:val="00A06711"/>
    <w:rPr>
      <w:rFonts w:ascii="Calibri" w:eastAsia="Times New Roman" w:hAnsi="Calibri" w:cs="Calibri"/>
    </w:rPr>
  </w:style>
  <w:style w:type="paragraph" w:customStyle="1" w:styleId="xl72">
    <w:name w:val="xl72"/>
    <w:basedOn w:val="Normal"/>
    <w:rsid w:val="00B776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5">
    <w:name w:val="xl65"/>
    <w:basedOn w:val="Normal"/>
    <w:rsid w:val="00F0790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079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F07900"/>
    <w:pPr>
      <w:spacing w:before="100" w:beforeAutospacing="1" w:after="100" w:afterAutospacing="1" w:line="240" w:lineRule="auto"/>
    </w:pPr>
    <w:rPr>
      <w:rFonts w:ascii="Frederic" w:eastAsia="Times New Roman" w:hAnsi="Frederic" w:cs="Times New Roman"/>
      <w:sz w:val="24"/>
      <w:szCs w:val="24"/>
    </w:rPr>
  </w:style>
  <w:style w:type="paragraph" w:customStyle="1" w:styleId="xl68">
    <w:name w:val="xl68"/>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0"/>
      <w:szCs w:val="20"/>
    </w:rPr>
  </w:style>
  <w:style w:type="paragraph" w:customStyle="1" w:styleId="xl69">
    <w:name w:val="xl69"/>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0">
    <w:name w:val="xl70"/>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1">
    <w:name w:val="xl71"/>
    <w:basedOn w:val="Normal"/>
    <w:rsid w:val="00F0790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F07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74">
    <w:name w:val="xl74"/>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5">
    <w:name w:val="xl75"/>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6">
    <w:name w:val="xl76"/>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7">
    <w:name w:val="xl77"/>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color w:val="000000"/>
      <w:sz w:val="20"/>
      <w:szCs w:val="20"/>
    </w:rPr>
  </w:style>
  <w:style w:type="paragraph" w:customStyle="1" w:styleId="xl78">
    <w:name w:val="xl78"/>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ederic" w:eastAsia="Times New Roman" w:hAnsi="Frederic" w:cs="Times New Roman"/>
      <w:sz w:val="20"/>
      <w:szCs w:val="20"/>
    </w:rPr>
  </w:style>
  <w:style w:type="paragraph" w:customStyle="1" w:styleId="xl79">
    <w:name w:val="xl79"/>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sz w:val="20"/>
      <w:szCs w:val="20"/>
    </w:rPr>
  </w:style>
  <w:style w:type="paragraph" w:customStyle="1" w:styleId="xl80">
    <w:name w:val="xl80"/>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color w:val="000000"/>
      <w:sz w:val="20"/>
      <w:szCs w:val="20"/>
    </w:rPr>
  </w:style>
  <w:style w:type="paragraph" w:customStyle="1" w:styleId="xl81">
    <w:name w:val="xl81"/>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ederic" w:eastAsia="Times New Roman" w:hAnsi="Frederic" w:cs="Times New Roman"/>
      <w:color w:val="000000"/>
      <w:sz w:val="20"/>
      <w:szCs w:val="20"/>
    </w:rPr>
  </w:style>
  <w:style w:type="paragraph" w:customStyle="1" w:styleId="xl82">
    <w:name w:val="xl82"/>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color w:val="000000"/>
      <w:sz w:val="20"/>
      <w:szCs w:val="20"/>
    </w:rPr>
  </w:style>
  <w:style w:type="paragraph" w:customStyle="1" w:styleId="xl83">
    <w:name w:val="xl83"/>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0"/>
      <w:szCs w:val="20"/>
    </w:rPr>
  </w:style>
  <w:style w:type="paragraph" w:customStyle="1" w:styleId="xl84">
    <w:name w:val="xl84"/>
    <w:basedOn w:val="Normal"/>
    <w:rsid w:val="00F07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ederic" w:eastAsia="Times New Roman" w:hAnsi="Frederic" w:cs="Times New Roman"/>
      <w:sz w:val="24"/>
      <w:szCs w:val="24"/>
    </w:rPr>
  </w:style>
  <w:style w:type="paragraph" w:customStyle="1" w:styleId="xl85">
    <w:name w:val="xl85"/>
    <w:basedOn w:val="Normal"/>
    <w:rsid w:val="00F07900"/>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6">
    <w:name w:val="xl86"/>
    <w:basedOn w:val="Normal"/>
    <w:rsid w:val="00F07900"/>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7">
    <w:name w:val="xl87"/>
    <w:basedOn w:val="Normal"/>
    <w:rsid w:val="00F07900"/>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8">
    <w:name w:val="xl88"/>
    <w:basedOn w:val="Normal"/>
    <w:rsid w:val="00F07900"/>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89">
    <w:name w:val="xl89"/>
    <w:basedOn w:val="Normal"/>
    <w:rsid w:val="00F07900"/>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0">
    <w:name w:val="xl90"/>
    <w:basedOn w:val="Normal"/>
    <w:rsid w:val="00F07900"/>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1">
    <w:name w:val="xl91"/>
    <w:basedOn w:val="Normal"/>
    <w:rsid w:val="00F07900"/>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customStyle="1" w:styleId="xl92">
    <w:name w:val="xl92"/>
    <w:basedOn w:val="Normal"/>
    <w:rsid w:val="00F07900"/>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Frederic" w:eastAsia="Times New Roman" w:hAnsi="Frederic" w:cs="Times New Roman"/>
      <w:sz w:val="24"/>
      <w:szCs w:val="24"/>
    </w:rPr>
  </w:style>
  <w:style w:type="paragraph" w:styleId="BodyTextIndent3">
    <w:name w:val="Body Text Indent 3"/>
    <w:basedOn w:val="Normal"/>
    <w:link w:val="BodyTextIndent3Char"/>
    <w:rsid w:val="00F07900"/>
    <w:pPr>
      <w:tabs>
        <w:tab w:val="left" w:pos="1440"/>
        <w:tab w:val="left" w:pos="1620"/>
        <w:tab w:val="left" w:pos="1980"/>
      </w:tabs>
      <w:spacing w:after="0" w:line="240" w:lineRule="auto"/>
      <w:ind w:left="2160" w:hanging="2160"/>
      <w:jc w:val="both"/>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07900"/>
    <w:rPr>
      <w:rFonts w:ascii="Arial" w:eastAsia="Times New Roman" w:hAnsi="Arial" w:cs="Times New Roman"/>
      <w:sz w:val="24"/>
      <w:szCs w:val="20"/>
    </w:rPr>
  </w:style>
  <w:style w:type="character" w:styleId="Hyperlink">
    <w:name w:val="Hyperlink"/>
    <w:uiPriority w:val="99"/>
    <w:semiHidden/>
    <w:unhideWhenUsed/>
    <w:rsid w:val="00743217"/>
    <w:rPr>
      <w:color w:val="0000FF"/>
      <w:u w:val="single"/>
    </w:rPr>
  </w:style>
  <w:style w:type="character" w:styleId="FollowedHyperlink">
    <w:name w:val="FollowedHyperlink"/>
    <w:uiPriority w:val="99"/>
    <w:semiHidden/>
    <w:unhideWhenUsed/>
    <w:rsid w:val="00743217"/>
    <w:rPr>
      <w:color w:val="800080"/>
      <w:u w:val="single"/>
    </w:rPr>
  </w:style>
</w:styles>
</file>

<file path=word/webSettings.xml><?xml version="1.0" encoding="utf-8"?>
<w:webSettings xmlns:r="http://schemas.openxmlformats.org/officeDocument/2006/relationships" xmlns:w="http://schemas.openxmlformats.org/wordprocessingml/2006/main">
  <w:divs>
    <w:div w:id="810026692">
      <w:bodyDiv w:val="1"/>
      <w:marLeft w:val="0"/>
      <w:marRight w:val="0"/>
      <w:marTop w:val="0"/>
      <w:marBottom w:val="0"/>
      <w:divBdr>
        <w:top w:val="none" w:sz="0" w:space="0" w:color="auto"/>
        <w:left w:val="none" w:sz="0" w:space="0" w:color="auto"/>
        <w:bottom w:val="none" w:sz="0" w:space="0" w:color="auto"/>
        <w:right w:val="none" w:sz="0" w:space="0" w:color="auto"/>
      </w:divBdr>
      <w:divsChild>
        <w:div w:id="616452094">
          <w:marLeft w:val="274"/>
          <w:marRight w:val="0"/>
          <w:marTop w:val="96"/>
          <w:marBottom w:val="0"/>
          <w:divBdr>
            <w:top w:val="none" w:sz="0" w:space="0" w:color="auto"/>
            <w:left w:val="none" w:sz="0" w:space="0" w:color="auto"/>
            <w:bottom w:val="none" w:sz="0" w:space="0" w:color="auto"/>
            <w:right w:val="none" w:sz="0" w:space="0" w:color="auto"/>
          </w:divBdr>
        </w:div>
        <w:div w:id="1466700893">
          <w:marLeft w:val="274"/>
          <w:marRight w:val="0"/>
          <w:marTop w:val="96"/>
          <w:marBottom w:val="0"/>
          <w:divBdr>
            <w:top w:val="none" w:sz="0" w:space="0" w:color="auto"/>
            <w:left w:val="none" w:sz="0" w:space="0" w:color="auto"/>
            <w:bottom w:val="none" w:sz="0" w:space="0" w:color="auto"/>
            <w:right w:val="none" w:sz="0" w:space="0" w:color="auto"/>
          </w:divBdr>
        </w:div>
      </w:divsChild>
    </w:div>
    <w:div w:id="1462307030">
      <w:bodyDiv w:val="1"/>
      <w:marLeft w:val="0"/>
      <w:marRight w:val="0"/>
      <w:marTop w:val="0"/>
      <w:marBottom w:val="0"/>
      <w:divBdr>
        <w:top w:val="none" w:sz="0" w:space="0" w:color="auto"/>
        <w:left w:val="none" w:sz="0" w:space="0" w:color="auto"/>
        <w:bottom w:val="none" w:sz="0" w:space="0" w:color="auto"/>
        <w:right w:val="none" w:sz="0" w:space="0" w:color="auto"/>
      </w:divBdr>
    </w:div>
    <w:div w:id="1534227874">
      <w:bodyDiv w:val="1"/>
      <w:marLeft w:val="0"/>
      <w:marRight w:val="0"/>
      <w:marTop w:val="0"/>
      <w:marBottom w:val="0"/>
      <w:divBdr>
        <w:top w:val="none" w:sz="0" w:space="0" w:color="auto"/>
        <w:left w:val="none" w:sz="0" w:space="0" w:color="auto"/>
        <w:bottom w:val="none" w:sz="0" w:space="0" w:color="auto"/>
        <w:right w:val="none" w:sz="0" w:space="0" w:color="auto"/>
      </w:divBdr>
    </w:div>
    <w:div w:id="174221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1111111111111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121212122122121212121212121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26"/>
  <c:chart>
    <c:autoTitleDeleted val="1"/>
    <c:plotArea>
      <c:layout/>
      <c:barChart>
        <c:barDir val="bar"/>
        <c:grouping val="clustered"/>
        <c:ser>
          <c:idx val="0"/>
          <c:order val="0"/>
          <c:tx>
            <c:strRef>
              <c:f>Sheet1!$B$1</c:f>
              <c:strCache>
                <c:ptCount val="1"/>
                <c:pt idx="0">
                  <c:v>Pertumbuhan per Sektor (%)</c:v>
                </c:pt>
              </c:strCache>
            </c:strRef>
          </c:tx>
          <c:dLbls>
            <c:spPr>
              <a:noFill/>
              <a:ln>
                <a:noFill/>
              </a:ln>
              <a:effectLst/>
            </c:spPr>
            <c:showVal val="1"/>
            <c:extLst>
              <c:ext xmlns:c15="http://schemas.microsoft.com/office/drawing/2012/chart" uri="{CE6537A1-D6FC-4f65-9D91-7224C49458BB}">
                <c15:layout/>
                <c15:showLeaderLines val="0"/>
              </c:ext>
            </c:extLst>
          </c:dLbls>
          <c:cat>
            <c:strRef>
              <c:f>Sheet1!$A$2:$A$11</c:f>
              <c:strCache>
                <c:ptCount val="10"/>
                <c:pt idx="0">
                  <c:v>Pertanian</c:v>
                </c:pt>
                <c:pt idx="1">
                  <c:v>Pertambangan</c:v>
                </c:pt>
                <c:pt idx="2">
                  <c:v>Industri</c:v>
                </c:pt>
                <c:pt idx="3">
                  <c:v>Listrik, gas &amp; air</c:v>
                </c:pt>
                <c:pt idx="4">
                  <c:v>Bangunan</c:v>
                </c:pt>
                <c:pt idx="5">
                  <c:v>Perdagangan</c:v>
                </c:pt>
                <c:pt idx="6">
                  <c:v>Angkutan &amp; komunikasi</c:v>
                </c:pt>
                <c:pt idx="7">
                  <c:v>Perbankan</c:v>
                </c:pt>
                <c:pt idx="8">
                  <c:v>Jasa</c:v>
                </c:pt>
                <c:pt idx="9">
                  <c:v>Total LPE</c:v>
                </c:pt>
              </c:strCache>
            </c:strRef>
          </c:cat>
          <c:val>
            <c:numRef>
              <c:f>Sheet1!$B$2:$B$11</c:f>
              <c:numCache>
                <c:formatCode>0.00%</c:formatCode>
                <c:ptCount val="10"/>
                <c:pt idx="0">
                  <c:v>2.6600000000000016E-2</c:v>
                </c:pt>
                <c:pt idx="1">
                  <c:v>4.8400000000000012E-2</c:v>
                </c:pt>
                <c:pt idx="2">
                  <c:v>7.350000000000001E-2</c:v>
                </c:pt>
                <c:pt idx="3">
                  <c:v>6.9300000000000084E-2</c:v>
                </c:pt>
                <c:pt idx="4">
                  <c:v>6.8700000000000011E-2</c:v>
                </c:pt>
                <c:pt idx="5">
                  <c:v>7.9600000000000032E-2</c:v>
                </c:pt>
                <c:pt idx="6">
                  <c:v>7.1499999999999994E-2</c:v>
                </c:pt>
                <c:pt idx="7">
                  <c:v>8.9100000000000068E-2</c:v>
                </c:pt>
                <c:pt idx="8">
                  <c:v>4.3000000000000003E-2</c:v>
                </c:pt>
                <c:pt idx="9">
                  <c:v>5.2600000000000022E-2</c:v>
                </c:pt>
              </c:numCache>
            </c:numRef>
          </c:val>
        </c:ser>
        <c:dLbls>
          <c:showVal val="1"/>
        </c:dLbls>
        <c:overlap val="-25"/>
        <c:axId val="115295360"/>
        <c:axId val="115296896"/>
      </c:barChart>
      <c:catAx>
        <c:axId val="115295360"/>
        <c:scaling>
          <c:orientation val="minMax"/>
        </c:scaling>
        <c:axPos val="l"/>
        <c:numFmt formatCode="General" sourceLinked="0"/>
        <c:majorTickMark val="none"/>
        <c:tickLblPos val="nextTo"/>
        <c:crossAx val="115296896"/>
        <c:crosses val="autoZero"/>
        <c:auto val="1"/>
        <c:lblAlgn val="ctr"/>
        <c:lblOffset val="100"/>
      </c:catAx>
      <c:valAx>
        <c:axId val="115296896"/>
        <c:scaling>
          <c:orientation val="minMax"/>
        </c:scaling>
        <c:delete val="1"/>
        <c:axPos val="b"/>
        <c:numFmt formatCode="0.00%" sourceLinked="1"/>
        <c:tickLblPos val="none"/>
        <c:crossAx val="115295360"/>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lineChart>
        <c:grouping val="standard"/>
        <c:ser>
          <c:idx val="0"/>
          <c:order val="0"/>
          <c:tx>
            <c:strRef>
              <c:f>Sheet1!$B$1</c:f>
              <c:strCache>
                <c:ptCount val="1"/>
                <c:pt idx="0">
                  <c:v>Inflasi (%)</c:v>
                </c:pt>
              </c:strCache>
            </c:strRef>
          </c:tx>
          <c:dLbls>
            <c:spPr>
              <a:noFill/>
              <a:ln>
                <a:noFill/>
              </a:ln>
              <a:effectLst/>
            </c:spPr>
            <c:txPr>
              <a:bodyPr/>
              <a:lstStyle/>
              <a:p>
                <a:pPr>
                  <a:defRPr sz="1200">
                    <a:latin typeface="Bookman Old Style" pitchFamily="18" charset="0"/>
                  </a:defRPr>
                </a:pPr>
                <a:endParaRPr lang="en-US"/>
              </a:p>
            </c:txPr>
            <c:showVal val="1"/>
            <c:extLst>
              <c:ext xmlns:c15="http://schemas.microsoft.com/office/drawing/2012/chart" uri="{CE6537A1-D6FC-4f65-9D91-7224C49458BB}">
                <c15:layout/>
                <c15:showLeaderLines val="0"/>
              </c:ext>
            </c:extLst>
          </c:dLbls>
          <c:cat>
            <c:strRef>
              <c:f>Sheet1!$A$2:$A$13</c:f>
              <c:strCache>
                <c:ptCount val="12"/>
                <c:pt idx="0">
                  <c:v>Jan</c:v>
                </c:pt>
                <c:pt idx="1">
                  <c:v>Feb</c:v>
                </c:pt>
                <c:pt idx="2">
                  <c:v>Mar</c:v>
                </c:pt>
                <c:pt idx="3">
                  <c:v>Apr</c:v>
                </c:pt>
                <c:pt idx="4">
                  <c:v>Mei</c:v>
                </c:pt>
                <c:pt idx="5">
                  <c:v>Jun</c:v>
                </c:pt>
                <c:pt idx="6">
                  <c:v>Jul</c:v>
                </c:pt>
                <c:pt idx="7">
                  <c:v>Agust</c:v>
                </c:pt>
                <c:pt idx="8">
                  <c:v>Sep</c:v>
                </c:pt>
                <c:pt idx="9">
                  <c:v>Okt</c:v>
                </c:pt>
                <c:pt idx="10">
                  <c:v>Nop</c:v>
                </c:pt>
                <c:pt idx="11">
                  <c:v>Des</c:v>
                </c:pt>
              </c:strCache>
            </c:strRef>
          </c:cat>
          <c:val>
            <c:numRef>
              <c:f>Sheet1!$B$2:$B$13</c:f>
              <c:numCache>
                <c:formatCode>General</c:formatCode>
                <c:ptCount val="12"/>
                <c:pt idx="0">
                  <c:v>0.95000000000000062</c:v>
                </c:pt>
                <c:pt idx="1">
                  <c:v>0.27</c:v>
                </c:pt>
                <c:pt idx="2">
                  <c:v>0.19000000000000009</c:v>
                </c:pt>
                <c:pt idx="3">
                  <c:v>-0.25</c:v>
                </c:pt>
                <c:pt idx="4">
                  <c:v>0.12000000000000002</c:v>
                </c:pt>
                <c:pt idx="5">
                  <c:v>0.62000000000000355</c:v>
                </c:pt>
                <c:pt idx="6">
                  <c:v>1.0900000000000001</c:v>
                </c:pt>
                <c:pt idx="7">
                  <c:v>0.56000000000000005</c:v>
                </c:pt>
                <c:pt idx="8">
                  <c:v>3.0000000000000051E-2</c:v>
                </c:pt>
                <c:pt idx="9">
                  <c:v>0.44000000000000017</c:v>
                </c:pt>
                <c:pt idx="10">
                  <c:v>1.6700000000000021</c:v>
                </c:pt>
                <c:pt idx="11">
                  <c:v>1.86</c:v>
                </c:pt>
              </c:numCache>
            </c:numRef>
          </c:val>
        </c:ser>
        <c:dLbls>
          <c:showVal val="1"/>
        </c:dLbls>
        <c:marker val="1"/>
        <c:axId val="68660224"/>
        <c:axId val="69714688"/>
      </c:lineChart>
      <c:catAx>
        <c:axId val="68660224"/>
        <c:scaling>
          <c:orientation val="minMax"/>
        </c:scaling>
        <c:axPos val="b"/>
        <c:numFmt formatCode="General" sourceLinked="0"/>
        <c:majorTickMark val="none"/>
        <c:tickLblPos val="nextTo"/>
        <c:txPr>
          <a:bodyPr/>
          <a:lstStyle/>
          <a:p>
            <a:pPr>
              <a:defRPr sz="1200">
                <a:latin typeface="Bookman Old Style" pitchFamily="18" charset="0"/>
              </a:defRPr>
            </a:pPr>
            <a:endParaRPr lang="en-US"/>
          </a:p>
        </c:txPr>
        <c:crossAx val="69714688"/>
        <c:crosses val="autoZero"/>
        <c:auto val="1"/>
        <c:lblAlgn val="ctr"/>
        <c:lblOffset val="100"/>
      </c:catAx>
      <c:valAx>
        <c:axId val="69714688"/>
        <c:scaling>
          <c:orientation val="minMax"/>
        </c:scaling>
        <c:delete val="1"/>
        <c:axPos val="l"/>
        <c:numFmt formatCode="General" sourceLinked="1"/>
        <c:majorTickMark val="none"/>
        <c:tickLblPos val="none"/>
        <c:crossAx val="68660224"/>
        <c:crosses val="autoZero"/>
        <c:crossBetween val="between"/>
      </c:valAx>
    </c:plotArea>
    <c:legend>
      <c:legendPos val="t"/>
      <c:txPr>
        <a:bodyPr/>
        <a:lstStyle/>
        <a:p>
          <a:pPr>
            <a:defRPr>
              <a:latin typeface="Bookman Old Style" pitchFamily="18" charset="0"/>
            </a:defRPr>
          </a:pPr>
          <a:endParaRPr lang="en-US"/>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93</Pages>
  <Words>18164</Words>
  <Characters>103537</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PEP-Bappeda</dc:creator>
  <cp:lastModifiedBy>PEP-Bappeda</cp:lastModifiedBy>
  <cp:revision>28</cp:revision>
  <cp:lastPrinted>2015-10-07T05:11:00Z</cp:lastPrinted>
  <dcterms:created xsi:type="dcterms:W3CDTF">2015-10-11T08:45:00Z</dcterms:created>
  <dcterms:modified xsi:type="dcterms:W3CDTF">2015-12-02T04:25:00Z</dcterms:modified>
</cp:coreProperties>
</file>